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0A52A53F"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Финуниверситета</w:t>
      </w:r>
    </w:p>
    <w:p w14:paraId="2969FF5B" w14:textId="1989DFAF"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r w:rsidR="00935BFB">
        <w:rPr>
          <w:rFonts w:eastAsia="Helvetica"/>
          <w:sz w:val="28"/>
          <w:szCs w:val="28"/>
          <w:u w:color="000000"/>
          <w:bdr w:val="nil"/>
        </w:rPr>
        <w:t>А</w:t>
      </w:r>
      <w:r w:rsidRPr="006E28DE">
        <w:rPr>
          <w:rFonts w:eastAsia="Helvetica"/>
          <w:sz w:val="28"/>
          <w:szCs w:val="28"/>
          <w:u w:color="000000"/>
          <w:bdr w:val="nil"/>
        </w:rPr>
        <w:t xml:space="preserve">.В. </w:t>
      </w:r>
      <w:r w:rsidR="00935BFB">
        <w:rPr>
          <w:rFonts w:eastAsia="Helvetica"/>
          <w:sz w:val="28"/>
          <w:szCs w:val="28"/>
          <w:u w:color="000000"/>
          <w:bdr w:val="nil"/>
        </w:rPr>
        <w:t>Аг</w:t>
      </w:r>
      <w:r w:rsidRPr="006E28DE">
        <w:rPr>
          <w:rFonts w:eastAsia="Helvetica"/>
          <w:sz w:val="28"/>
          <w:szCs w:val="28"/>
          <w:u w:color="000000"/>
          <w:bdr w:val="nil"/>
        </w:rPr>
        <w:t>еев</w:t>
      </w:r>
    </w:p>
    <w:p w14:paraId="6276023A" w14:textId="3E0E2182"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w:t>
      </w:r>
      <w:r w:rsidR="00935BFB">
        <w:rPr>
          <w:rFonts w:eastAsia="Helvetica"/>
          <w:sz w:val="28"/>
          <w:szCs w:val="28"/>
          <w:u w:color="000000"/>
          <w:bdr w:val="nil"/>
        </w:rPr>
        <w:t>02</w:t>
      </w:r>
      <w:r w:rsidRPr="00B9403D">
        <w:rPr>
          <w:rFonts w:eastAsia="Helvetica"/>
          <w:sz w:val="28"/>
          <w:szCs w:val="28"/>
          <w:u w:color="000000"/>
          <w:bdr w:val="nil"/>
        </w:rPr>
        <w:t>» ию</w:t>
      </w:r>
      <w:r w:rsidR="00935BFB">
        <w:rPr>
          <w:rFonts w:eastAsia="Helvetica"/>
          <w:sz w:val="28"/>
          <w:szCs w:val="28"/>
          <w:u w:color="000000"/>
          <w:bdr w:val="nil"/>
        </w:rPr>
        <w:t>л</w:t>
      </w:r>
      <w:r w:rsidRPr="00B9403D">
        <w:rPr>
          <w:rFonts w:eastAsia="Helvetica"/>
          <w:sz w:val="28"/>
          <w:szCs w:val="28"/>
          <w:u w:color="000000"/>
          <w:bdr w:val="nil"/>
        </w:rPr>
        <w:t>я</w:t>
      </w:r>
      <w:r w:rsidR="00693595" w:rsidRPr="00B9403D">
        <w:rPr>
          <w:rFonts w:eastAsia="Helvetica"/>
          <w:sz w:val="28"/>
          <w:szCs w:val="28"/>
          <w:u w:color="000000"/>
          <w:bdr w:val="nil"/>
        </w:rPr>
        <w:t xml:space="preserve"> 20</w:t>
      </w:r>
      <w:r w:rsidR="0074419D">
        <w:rPr>
          <w:rFonts w:eastAsia="Helvetica"/>
          <w:sz w:val="28"/>
          <w:szCs w:val="28"/>
          <w:u w:color="000000"/>
          <w:bdr w:val="nil"/>
        </w:rPr>
        <w:t>2</w:t>
      </w:r>
      <w:r w:rsidR="00524CEC">
        <w:rPr>
          <w:rFonts w:eastAsia="Helvetica"/>
          <w:sz w:val="28"/>
          <w:szCs w:val="28"/>
          <w:u w:color="000000"/>
          <w:bdr w:val="nil"/>
        </w:rPr>
        <w:t>1</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0BB7194F" w:rsidR="00693595" w:rsidRPr="006E28DE" w:rsidRDefault="00693595" w:rsidP="00693595">
      <w:pPr>
        <w:spacing w:line="240" w:lineRule="auto"/>
        <w:ind w:firstLine="0"/>
        <w:jc w:val="center"/>
        <w:rPr>
          <w:rFonts w:eastAsia="MS Mincho"/>
          <w:b/>
          <w:sz w:val="28"/>
          <w:szCs w:val="28"/>
          <w:u w:color="000000"/>
          <w:lang w:eastAsia="ja-JP"/>
        </w:rPr>
      </w:pPr>
    </w:p>
    <w:p w14:paraId="34BDD474" w14:textId="397CEEDA" w:rsidR="00693595" w:rsidRPr="00FB112D" w:rsidRDefault="00FB112D" w:rsidP="00272524">
      <w:pPr>
        <w:pStyle w:val="5"/>
        <w:ind w:firstLine="0"/>
        <w:rPr>
          <w:bCs/>
          <w:sz w:val="40"/>
          <w:szCs w:val="40"/>
        </w:rPr>
      </w:pPr>
      <w:r>
        <w:rPr>
          <w:bCs/>
          <w:sz w:val="40"/>
          <w:szCs w:val="40"/>
        </w:rPr>
        <w:t>Филонова Е.С</w:t>
      </w:r>
      <w:r w:rsidR="00C02926" w:rsidRPr="00FB112D">
        <w:rPr>
          <w:bCs/>
          <w:sz w:val="40"/>
          <w:szCs w:val="40"/>
        </w:rPr>
        <w:t>.</w:t>
      </w:r>
    </w:p>
    <w:p w14:paraId="18431A76" w14:textId="3C5D87B6" w:rsidR="00EE3C86" w:rsidRPr="00FB112D" w:rsidRDefault="00F5595D" w:rsidP="00693595">
      <w:pPr>
        <w:spacing w:line="240" w:lineRule="auto"/>
        <w:ind w:firstLine="0"/>
        <w:jc w:val="center"/>
        <w:rPr>
          <w:b/>
          <w:sz w:val="40"/>
        </w:rPr>
      </w:pPr>
      <w:r>
        <w:rPr>
          <w:b/>
          <w:sz w:val="40"/>
        </w:rPr>
        <w:t>ТЕХНОЛОГИИ КОЛИЧЕСТВЕННЫХ МЕТОДОВ АНАЛИЗА ФИНАНСОВОЙ ИНФОРМАЦИИ</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24621C" w:rsidP="00693595">
          <w:pPr>
            <w:spacing w:line="240" w:lineRule="auto"/>
            <w:ind w:firstLine="0"/>
            <w:jc w:val="center"/>
            <w:rPr>
              <w:sz w:val="28"/>
              <w:szCs w:val="28"/>
              <w:u w:color="000000"/>
            </w:rPr>
          </w:pPr>
        </w:p>
      </w:sdtContent>
    </w:sdt>
    <w:p w14:paraId="3D7439EA" w14:textId="77777777" w:rsidR="0000664F" w:rsidRDefault="00785FE0" w:rsidP="00785FE0">
      <w:pPr>
        <w:spacing w:line="240" w:lineRule="auto"/>
        <w:ind w:firstLine="357"/>
        <w:jc w:val="center"/>
        <w:rPr>
          <w:sz w:val="28"/>
          <w:szCs w:val="28"/>
        </w:rPr>
      </w:pPr>
      <w:r w:rsidRPr="00FB112D">
        <w:rPr>
          <w:sz w:val="28"/>
          <w:szCs w:val="28"/>
        </w:rPr>
        <w:t xml:space="preserve">для студентов,  </w:t>
      </w:r>
    </w:p>
    <w:p w14:paraId="040635E0" w14:textId="5C700031" w:rsidR="00785FE0" w:rsidRPr="00FB112D" w:rsidRDefault="00785FE0" w:rsidP="00785FE0">
      <w:pPr>
        <w:spacing w:line="240" w:lineRule="auto"/>
        <w:ind w:firstLine="357"/>
        <w:jc w:val="center"/>
        <w:rPr>
          <w:sz w:val="28"/>
          <w:szCs w:val="28"/>
        </w:rPr>
      </w:pPr>
      <w:r w:rsidRPr="00FB112D">
        <w:rPr>
          <w:sz w:val="28"/>
          <w:szCs w:val="28"/>
        </w:rPr>
        <w:t>обучающихся по направлению подготовки</w:t>
      </w:r>
      <w:r w:rsidR="0000664F">
        <w:rPr>
          <w:sz w:val="28"/>
          <w:szCs w:val="28"/>
        </w:rPr>
        <w:t xml:space="preserve"> </w:t>
      </w:r>
      <w:r w:rsidRPr="00FB112D">
        <w:rPr>
          <w:sz w:val="28"/>
          <w:szCs w:val="28"/>
        </w:rPr>
        <w:t>38.03.0</w:t>
      </w:r>
      <w:r w:rsidR="00524CEC">
        <w:rPr>
          <w:sz w:val="28"/>
          <w:szCs w:val="28"/>
        </w:rPr>
        <w:t>1</w:t>
      </w:r>
      <w:r w:rsidRPr="00FB112D">
        <w:rPr>
          <w:sz w:val="28"/>
          <w:szCs w:val="28"/>
        </w:rPr>
        <w:t xml:space="preserve"> </w:t>
      </w:r>
      <w:r w:rsidR="00524CEC">
        <w:rPr>
          <w:sz w:val="28"/>
          <w:szCs w:val="28"/>
        </w:rPr>
        <w:t>Экономика</w:t>
      </w:r>
    </w:p>
    <w:p w14:paraId="211923F0" w14:textId="7FA76C62" w:rsidR="00785FE0" w:rsidRPr="00FB112D" w:rsidRDefault="00785FE0" w:rsidP="00785FE0">
      <w:pPr>
        <w:spacing w:line="240" w:lineRule="auto"/>
        <w:ind w:firstLine="357"/>
        <w:jc w:val="center"/>
        <w:rPr>
          <w:sz w:val="28"/>
          <w:szCs w:val="28"/>
        </w:rPr>
      </w:pPr>
      <w:r w:rsidRPr="00FB112D">
        <w:rPr>
          <w:sz w:val="28"/>
          <w:szCs w:val="28"/>
        </w:rPr>
        <w:t>Профил</w:t>
      </w:r>
      <w:r w:rsidR="009966B0">
        <w:rPr>
          <w:sz w:val="28"/>
          <w:szCs w:val="28"/>
        </w:rPr>
        <w:t>ь</w:t>
      </w:r>
      <w:r w:rsidRPr="00FB112D">
        <w:rPr>
          <w:sz w:val="28"/>
          <w:szCs w:val="28"/>
        </w:rPr>
        <w:t xml:space="preserve">:  </w:t>
      </w:r>
      <w:r w:rsidR="009966B0" w:rsidRPr="00FB112D">
        <w:rPr>
          <w:sz w:val="28"/>
          <w:szCs w:val="28"/>
        </w:rPr>
        <w:t xml:space="preserve"> </w:t>
      </w:r>
      <w:r w:rsidRPr="00FB112D">
        <w:rPr>
          <w:sz w:val="28"/>
          <w:szCs w:val="28"/>
        </w:rPr>
        <w:t>«</w:t>
      </w:r>
      <w:r w:rsidR="00524CEC">
        <w:rPr>
          <w:sz w:val="28"/>
          <w:szCs w:val="28"/>
        </w:rPr>
        <w:t>Учет, анализ и аудит</w:t>
      </w:r>
      <w:r w:rsidRPr="00FB112D">
        <w:rPr>
          <w:sz w:val="28"/>
          <w:szCs w:val="28"/>
        </w:rPr>
        <w:t>»</w:t>
      </w:r>
    </w:p>
    <w:p w14:paraId="02633E6C" w14:textId="77777777" w:rsidR="00693595" w:rsidRPr="008658F0" w:rsidRDefault="00693595" w:rsidP="00693595">
      <w:pPr>
        <w:spacing w:line="240" w:lineRule="auto"/>
        <w:ind w:firstLine="0"/>
        <w:jc w:val="center"/>
        <w:rPr>
          <w:color w:val="FF0000"/>
          <w:sz w:val="28"/>
          <w:szCs w:val="28"/>
          <w:u w:color="000000"/>
        </w:rPr>
      </w:pPr>
    </w:p>
    <w:p w14:paraId="345E76DF" w14:textId="77777777" w:rsidR="00693595" w:rsidRPr="008658F0"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3911A75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Рекомендовано Ученым советом Орловского филиала </w:t>
      </w:r>
    </w:p>
    <w:p w14:paraId="754CD525"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Финансового университета</w:t>
      </w:r>
    </w:p>
    <w:p w14:paraId="1F99DCE9" w14:textId="0B8AFED0"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(протокол № </w:t>
      </w:r>
      <w:r w:rsidR="00524CEC">
        <w:rPr>
          <w:i/>
          <w:sz w:val="28"/>
          <w:szCs w:val="28"/>
          <w:u w:color="000000"/>
        </w:rPr>
        <w:t>40</w:t>
      </w:r>
      <w:r w:rsidRPr="0000664F">
        <w:rPr>
          <w:i/>
          <w:sz w:val="28"/>
          <w:szCs w:val="28"/>
          <w:u w:color="000000"/>
        </w:rPr>
        <w:t xml:space="preserve"> от 2</w:t>
      </w:r>
      <w:r w:rsidR="00524CEC">
        <w:rPr>
          <w:i/>
          <w:sz w:val="28"/>
          <w:szCs w:val="28"/>
          <w:u w:color="000000"/>
        </w:rPr>
        <w:t>9</w:t>
      </w:r>
      <w:r w:rsidRPr="0000664F">
        <w:rPr>
          <w:i/>
          <w:sz w:val="28"/>
          <w:szCs w:val="28"/>
          <w:u w:color="000000"/>
        </w:rPr>
        <w:t xml:space="preserve"> июня 20</w:t>
      </w:r>
      <w:r w:rsidR="0074419D">
        <w:rPr>
          <w:i/>
          <w:sz w:val="28"/>
          <w:szCs w:val="28"/>
          <w:u w:color="000000"/>
        </w:rPr>
        <w:t>2</w:t>
      </w:r>
      <w:r w:rsidR="00524CEC">
        <w:rPr>
          <w:i/>
          <w:sz w:val="28"/>
          <w:szCs w:val="28"/>
          <w:u w:color="000000"/>
        </w:rPr>
        <w:t>1</w:t>
      </w:r>
      <w:r w:rsidRPr="0000664F">
        <w:rPr>
          <w:i/>
          <w:sz w:val="28"/>
          <w:szCs w:val="28"/>
          <w:u w:color="000000"/>
        </w:rPr>
        <w:t xml:space="preserve"> г.)</w:t>
      </w:r>
    </w:p>
    <w:p w14:paraId="6CBCA2D8" w14:textId="77777777" w:rsidR="0000664F" w:rsidRPr="0000664F" w:rsidRDefault="0000664F" w:rsidP="0000664F">
      <w:pPr>
        <w:spacing w:line="240" w:lineRule="auto"/>
        <w:ind w:firstLine="357"/>
        <w:jc w:val="center"/>
        <w:rPr>
          <w:i/>
          <w:sz w:val="28"/>
          <w:szCs w:val="28"/>
          <w:u w:color="000000"/>
        </w:rPr>
      </w:pPr>
    </w:p>
    <w:p w14:paraId="1BC02E4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Одобрено кафедрой «Математика, информатика </w:t>
      </w:r>
    </w:p>
    <w:p w14:paraId="36BB622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и общегуманитарные дисциплины»</w:t>
      </w:r>
    </w:p>
    <w:p w14:paraId="4DB0891E" w14:textId="641380FB"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(протокол № </w:t>
      </w:r>
      <w:r w:rsidR="0074419D">
        <w:rPr>
          <w:i/>
          <w:sz w:val="28"/>
          <w:szCs w:val="28"/>
          <w:u w:color="000000"/>
        </w:rPr>
        <w:t>1</w:t>
      </w:r>
      <w:r w:rsidR="00524CEC">
        <w:rPr>
          <w:i/>
          <w:sz w:val="28"/>
          <w:szCs w:val="28"/>
          <w:u w:color="000000"/>
        </w:rPr>
        <w:t>1</w:t>
      </w:r>
      <w:r w:rsidRPr="0000664F">
        <w:rPr>
          <w:i/>
          <w:sz w:val="28"/>
          <w:szCs w:val="28"/>
          <w:u w:color="000000"/>
        </w:rPr>
        <w:t xml:space="preserve"> от </w:t>
      </w:r>
      <w:r w:rsidR="0074419D">
        <w:rPr>
          <w:i/>
          <w:sz w:val="28"/>
          <w:szCs w:val="28"/>
          <w:u w:color="000000"/>
        </w:rPr>
        <w:t>2</w:t>
      </w:r>
      <w:r w:rsidR="00524CEC">
        <w:rPr>
          <w:i/>
          <w:sz w:val="28"/>
          <w:szCs w:val="28"/>
          <w:u w:color="000000"/>
        </w:rPr>
        <w:t>5</w:t>
      </w:r>
      <w:r w:rsidRPr="0000664F">
        <w:rPr>
          <w:i/>
          <w:sz w:val="28"/>
          <w:szCs w:val="28"/>
          <w:u w:color="000000"/>
        </w:rPr>
        <w:t xml:space="preserve"> июня 20</w:t>
      </w:r>
      <w:r w:rsidR="0074419D">
        <w:rPr>
          <w:i/>
          <w:sz w:val="28"/>
          <w:szCs w:val="28"/>
          <w:u w:color="000000"/>
        </w:rPr>
        <w:t>2</w:t>
      </w:r>
      <w:r w:rsidR="00524CEC">
        <w:rPr>
          <w:i/>
          <w:sz w:val="28"/>
          <w:szCs w:val="28"/>
          <w:u w:color="000000"/>
        </w:rPr>
        <w:t>1</w:t>
      </w:r>
      <w:r w:rsidRPr="0000664F">
        <w:rPr>
          <w:i/>
          <w:sz w:val="28"/>
          <w:szCs w:val="28"/>
          <w:u w:color="000000"/>
        </w:rPr>
        <w:t xml:space="preserve"> г.)</w:t>
      </w:r>
    </w:p>
    <w:p w14:paraId="08892AC7" w14:textId="77777777" w:rsidR="0000664F" w:rsidRPr="0000664F" w:rsidRDefault="0000664F" w:rsidP="0000664F">
      <w:pPr>
        <w:spacing w:line="240" w:lineRule="auto"/>
        <w:ind w:firstLine="357"/>
        <w:jc w:val="center"/>
        <w:rPr>
          <w:i/>
          <w:sz w:val="28"/>
          <w:szCs w:val="28"/>
          <w:u w:color="000000"/>
        </w:rPr>
      </w:pPr>
    </w:p>
    <w:p w14:paraId="113AD6D5" w14:textId="77777777" w:rsidR="0000664F" w:rsidRPr="0000664F" w:rsidRDefault="0000664F" w:rsidP="0000664F">
      <w:pPr>
        <w:spacing w:line="240" w:lineRule="auto"/>
        <w:ind w:firstLine="357"/>
        <w:jc w:val="center"/>
        <w:rPr>
          <w:i/>
          <w:sz w:val="28"/>
          <w:szCs w:val="28"/>
          <w:u w:color="000000"/>
        </w:rPr>
      </w:pPr>
    </w:p>
    <w:p w14:paraId="1950683F" w14:textId="77777777" w:rsidR="0000664F" w:rsidRPr="0000664F" w:rsidRDefault="0000664F" w:rsidP="0000664F">
      <w:pPr>
        <w:spacing w:line="240" w:lineRule="auto"/>
        <w:ind w:firstLine="357"/>
        <w:jc w:val="center"/>
        <w:rPr>
          <w:i/>
          <w:sz w:val="28"/>
          <w:szCs w:val="28"/>
          <w:u w:color="000000"/>
        </w:rPr>
      </w:pPr>
    </w:p>
    <w:p w14:paraId="7D4791D7" w14:textId="74DC1BD4" w:rsidR="009016D3" w:rsidRDefault="0000664F" w:rsidP="0000664F">
      <w:pPr>
        <w:spacing w:line="240" w:lineRule="auto"/>
        <w:ind w:firstLine="357"/>
        <w:jc w:val="center"/>
        <w:rPr>
          <w:sz w:val="28"/>
          <w:szCs w:val="28"/>
        </w:rPr>
      </w:pPr>
      <w:r w:rsidRPr="0000664F">
        <w:rPr>
          <w:i/>
          <w:sz w:val="28"/>
          <w:szCs w:val="28"/>
          <w:u w:color="000000"/>
        </w:rPr>
        <w:t>Орел 20</w:t>
      </w:r>
      <w:r w:rsidR="0074419D">
        <w:rPr>
          <w:i/>
          <w:sz w:val="28"/>
          <w:szCs w:val="28"/>
          <w:u w:color="000000"/>
        </w:rPr>
        <w:t>2</w:t>
      </w:r>
      <w:r w:rsidR="00524CEC">
        <w:rPr>
          <w:i/>
          <w:sz w:val="28"/>
          <w:szCs w:val="28"/>
          <w:u w:color="000000"/>
        </w:rPr>
        <w:t>1</w:t>
      </w:r>
      <w:r w:rsidR="009016D3">
        <w:rPr>
          <w:sz w:val="28"/>
          <w:szCs w:val="28"/>
        </w:rPr>
        <w:br w:type="page"/>
      </w:r>
    </w:p>
    <w:p w14:paraId="633C13A4" w14:textId="77777777" w:rsidR="008B7817" w:rsidRDefault="00E9684E" w:rsidP="008B7817">
      <w:pPr>
        <w:pStyle w:val="aff1"/>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00664F" w:rsidRDefault="00EF2691" w:rsidP="008B7817">
      <w:pPr>
        <w:pStyle w:val="aff1"/>
        <w:ind w:right="-2"/>
        <w:rPr>
          <w:rFonts w:hAnsi="Times New Roman" w:cs="Times New Roman"/>
          <w:b/>
        </w:rPr>
      </w:pPr>
    </w:p>
    <w:p w14:paraId="2D1959CB" w14:textId="1535E466" w:rsidR="00126B72" w:rsidRPr="00126B72" w:rsidRDefault="00E9684E">
      <w:pPr>
        <w:pStyle w:val="13"/>
        <w:rPr>
          <w:rFonts w:asciiTheme="minorHAnsi" w:eastAsiaTheme="minorEastAsia" w:hAnsiTheme="minorHAnsi" w:cstheme="minorBidi"/>
          <w:noProof/>
          <w:sz w:val="24"/>
          <w:szCs w:val="24"/>
        </w:rPr>
      </w:pPr>
      <w:r w:rsidRPr="00126B72">
        <w:rPr>
          <w:rFonts w:eastAsia="Arial Unicode MS" w:hAnsi="Arial Unicode MS" w:cs="Arial Unicode MS"/>
          <w:i/>
          <w:color w:val="000000"/>
          <w:sz w:val="24"/>
          <w:szCs w:val="24"/>
          <w:u w:color="000000"/>
          <w:bdr w:val="nil"/>
        </w:rPr>
        <w:fldChar w:fldCharType="begin"/>
      </w:r>
      <w:r w:rsidRPr="00126B72">
        <w:rPr>
          <w:i/>
          <w:sz w:val="24"/>
          <w:szCs w:val="24"/>
        </w:rPr>
        <w:instrText xml:space="preserve"> TOC \o "1-1" \h \z \u </w:instrText>
      </w:r>
      <w:r w:rsidRPr="00126B72">
        <w:rPr>
          <w:rFonts w:eastAsia="Arial Unicode MS" w:hAnsi="Arial Unicode MS" w:cs="Arial Unicode MS"/>
          <w:i/>
          <w:color w:val="000000"/>
          <w:sz w:val="24"/>
          <w:szCs w:val="24"/>
          <w:u w:color="000000"/>
          <w:bdr w:val="nil"/>
        </w:rPr>
        <w:fldChar w:fldCharType="separate"/>
      </w:r>
      <w:hyperlink w:anchor="_Toc31060140" w:history="1">
        <w:r w:rsidR="00126B72" w:rsidRPr="00126B72">
          <w:rPr>
            <w:rStyle w:val="ad"/>
            <w:rFonts w:eastAsia="MS Mincho"/>
            <w:bCs/>
            <w:noProof/>
            <w:kern w:val="32"/>
            <w:sz w:val="24"/>
            <w:szCs w:val="24"/>
            <w:u w:color="000000"/>
            <w:lang w:eastAsia="ja-JP"/>
          </w:rPr>
          <w:t>1.</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Наименование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_Toc31060140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w:t>
        </w:r>
        <w:r w:rsidR="00126B72" w:rsidRPr="00126B72">
          <w:rPr>
            <w:noProof/>
            <w:webHidden/>
            <w:sz w:val="24"/>
            <w:szCs w:val="24"/>
          </w:rPr>
          <w:fldChar w:fldCharType="end"/>
        </w:r>
      </w:hyperlink>
    </w:p>
    <w:p w14:paraId="4096889A" w14:textId="437454D2" w:rsidR="00126B72" w:rsidRPr="00126B72" w:rsidRDefault="0024621C">
      <w:pPr>
        <w:pStyle w:val="13"/>
        <w:rPr>
          <w:rFonts w:asciiTheme="minorHAnsi" w:eastAsiaTheme="minorEastAsia" w:hAnsiTheme="minorHAnsi" w:cstheme="minorBidi"/>
          <w:noProof/>
          <w:sz w:val="24"/>
          <w:szCs w:val="24"/>
        </w:rPr>
      </w:pPr>
      <w:hyperlink w:anchor="_Toc31060141" w:history="1">
        <w:r w:rsidR="00126B72" w:rsidRPr="00126B72">
          <w:rPr>
            <w:rStyle w:val="ad"/>
            <w:rFonts w:eastAsia="MS Mincho"/>
            <w:bCs/>
            <w:noProof/>
            <w:kern w:val="32"/>
            <w:sz w:val="24"/>
            <w:szCs w:val="24"/>
            <w:u w:color="000000"/>
            <w:lang w:eastAsia="ja-JP"/>
          </w:rPr>
          <w:t>2.</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_Toc31060141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w:t>
        </w:r>
        <w:r w:rsidR="00126B72" w:rsidRPr="00126B72">
          <w:rPr>
            <w:noProof/>
            <w:webHidden/>
            <w:sz w:val="24"/>
            <w:szCs w:val="24"/>
          </w:rPr>
          <w:fldChar w:fldCharType="end"/>
        </w:r>
      </w:hyperlink>
    </w:p>
    <w:p w14:paraId="6A035D33" w14:textId="40519687" w:rsidR="00126B72" w:rsidRPr="00126B72" w:rsidRDefault="0024621C">
      <w:pPr>
        <w:pStyle w:val="13"/>
        <w:rPr>
          <w:rFonts w:asciiTheme="minorHAnsi" w:eastAsiaTheme="minorEastAsia" w:hAnsiTheme="minorHAnsi" w:cstheme="minorBidi"/>
          <w:noProof/>
          <w:sz w:val="24"/>
          <w:szCs w:val="24"/>
        </w:rPr>
      </w:pPr>
      <w:hyperlink w:anchor="_Toc31060142" w:history="1">
        <w:r w:rsidR="00126B72" w:rsidRPr="00126B72">
          <w:rPr>
            <w:rStyle w:val="ad"/>
            <w:rFonts w:eastAsia="MS Mincho"/>
            <w:bCs/>
            <w:noProof/>
            <w:kern w:val="32"/>
            <w:sz w:val="24"/>
            <w:szCs w:val="24"/>
            <w:u w:color="000000"/>
            <w:lang w:eastAsia="ja-JP"/>
          </w:rPr>
          <w:t>3.</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Место дисциплины в структуре образовательной программы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_Toc31060142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5</w:t>
        </w:r>
        <w:r w:rsidR="00126B72" w:rsidRPr="00126B72">
          <w:rPr>
            <w:noProof/>
            <w:webHidden/>
            <w:sz w:val="24"/>
            <w:szCs w:val="24"/>
          </w:rPr>
          <w:fldChar w:fldCharType="end"/>
        </w:r>
      </w:hyperlink>
    </w:p>
    <w:p w14:paraId="1E1B64E4" w14:textId="5804CCF1" w:rsidR="00126B72" w:rsidRPr="00126B72" w:rsidRDefault="0024621C">
      <w:pPr>
        <w:pStyle w:val="13"/>
        <w:rPr>
          <w:rFonts w:asciiTheme="minorHAnsi" w:eastAsiaTheme="minorEastAsia" w:hAnsiTheme="minorHAnsi" w:cstheme="minorBidi"/>
          <w:noProof/>
          <w:sz w:val="24"/>
          <w:szCs w:val="24"/>
        </w:rPr>
      </w:pPr>
      <w:hyperlink w:anchor="_Toc31060143" w:history="1">
        <w:r w:rsidR="00126B72" w:rsidRPr="00126B72">
          <w:rPr>
            <w:rStyle w:val="ad"/>
            <w:rFonts w:eastAsia="MS Mincho"/>
            <w:bCs/>
            <w:noProof/>
            <w:kern w:val="32"/>
            <w:sz w:val="24"/>
            <w:szCs w:val="24"/>
            <w:u w:color="000000"/>
            <w:lang w:eastAsia="ja-JP"/>
          </w:rPr>
          <w:t>4.</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_Toc31060143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5</w:t>
        </w:r>
        <w:r w:rsidR="00126B72" w:rsidRPr="00126B72">
          <w:rPr>
            <w:noProof/>
            <w:webHidden/>
            <w:sz w:val="24"/>
            <w:szCs w:val="24"/>
          </w:rPr>
          <w:fldChar w:fldCharType="end"/>
        </w:r>
      </w:hyperlink>
    </w:p>
    <w:p w14:paraId="1BFA3FDE" w14:textId="102FA27B" w:rsidR="00126B72" w:rsidRPr="00126B72" w:rsidRDefault="0024621C">
      <w:pPr>
        <w:pStyle w:val="13"/>
        <w:rPr>
          <w:rFonts w:asciiTheme="minorHAnsi" w:eastAsiaTheme="minorEastAsia" w:hAnsiTheme="minorHAnsi" w:cstheme="minorBidi"/>
          <w:noProof/>
          <w:sz w:val="24"/>
          <w:szCs w:val="24"/>
        </w:rPr>
      </w:pPr>
      <w:hyperlink w:anchor="_Toc31060144" w:history="1">
        <w:r w:rsidR="00126B72" w:rsidRPr="00126B72">
          <w:rPr>
            <w:rStyle w:val="ad"/>
            <w:rFonts w:eastAsia="MS Mincho"/>
            <w:bCs/>
            <w:noProof/>
            <w:kern w:val="32"/>
            <w:sz w:val="24"/>
            <w:szCs w:val="24"/>
            <w:u w:color="000000"/>
            <w:lang w:eastAsia="ja-JP"/>
          </w:rPr>
          <w:t>5.</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_Toc31060144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6</w:t>
        </w:r>
        <w:r w:rsidR="00126B72" w:rsidRPr="00126B72">
          <w:rPr>
            <w:noProof/>
            <w:webHidden/>
            <w:sz w:val="24"/>
            <w:szCs w:val="24"/>
          </w:rPr>
          <w:fldChar w:fldCharType="end"/>
        </w:r>
      </w:hyperlink>
    </w:p>
    <w:p w14:paraId="6A70F499" w14:textId="0A3A496A" w:rsidR="00126B72" w:rsidRPr="00126B72" w:rsidRDefault="0024621C">
      <w:pPr>
        <w:pStyle w:val="13"/>
        <w:rPr>
          <w:rFonts w:asciiTheme="minorHAnsi" w:eastAsiaTheme="minorEastAsia" w:hAnsiTheme="minorHAnsi" w:cstheme="minorBidi"/>
          <w:noProof/>
          <w:sz w:val="24"/>
          <w:szCs w:val="24"/>
        </w:rPr>
      </w:pPr>
      <w:hyperlink w:anchor="_Toc31060145" w:history="1">
        <w:r w:rsidR="00126B72" w:rsidRPr="00126B72">
          <w:rPr>
            <w:rStyle w:val="ad"/>
            <w:rFonts w:eastAsia="MS Mincho"/>
            <w:bCs/>
            <w:noProof/>
            <w:kern w:val="32"/>
            <w:sz w:val="24"/>
            <w:szCs w:val="24"/>
            <w:u w:color="000000"/>
            <w:lang w:eastAsia="ja-JP"/>
          </w:rPr>
          <w:t>5.1. Содержание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_Toc31060145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6</w:t>
        </w:r>
        <w:r w:rsidR="00126B72" w:rsidRPr="00126B72">
          <w:rPr>
            <w:noProof/>
            <w:webHidden/>
            <w:sz w:val="24"/>
            <w:szCs w:val="24"/>
          </w:rPr>
          <w:fldChar w:fldCharType="end"/>
        </w:r>
      </w:hyperlink>
    </w:p>
    <w:p w14:paraId="0A648054" w14:textId="1BCF147A" w:rsidR="00126B72" w:rsidRPr="00126B72" w:rsidRDefault="0024621C">
      <w:pPr>
        <w:pStyle w:val="13"/>
        <w:rPr>
          <w:rFonts w:asciiTheme="minorHAnsi" w:eastAsiaTheme="minorEastAsia" w:hAnsiTheme="minorHAnsi" w:cstheme="minorBidi"/>
          <w:noProof/>
          <w:sz w:val="24"/>
          <w:szCs w:val="24"/>
        </w:rPr>
      </w:pPr>
      <w:hyperlink w:anchor="_Toc31060146" w:history="1">
        <w:r w:rsidR="00126B72" w:rsidRPr="00126B72">
          <w:rPr>
            <w:rStyle w:val="ad"/>
            <w:rFonts w:eastAsia="MS Mincho"/>
            <w:bCs/>
            <w:noProof/>
            <w:kern w:val="32"/>
            <w:sz w:val="24"/>
            <w:szCs w:val="24"/>
            <w:u w:color="000000"/>
            <w:lang w:eastAsia="ja-JP"/>
          </w:rPr>
          <w:t>5.2. Учебно-тематический план</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_Toc31060146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8</w:t>
        </w:r>
        <w:r w:rsidR="00126B72" w:rsidRPr="00126B72">
          <w:rPr>
            <w:noProof/>
            <w:webHidden/>
            <w:sz w:val="24"/>
            <w:szCs w:val="24"/>
          </w:rPr>
          <w:fldChar w:fldCharType="end"/>
        </w:r>
      </w:hyperlink>
    </w:p>
    <w:p w14:paraId="4C9BDBD3" w14:textId="539EA546" w:rsidR="00126B72" w:rsidRPr="00126B72" w:rsidRDefault="0024621C">
      <w:pPr>
        <w:pStyle w:val="13"/>
        <w:rPr>
          <w:rFonts w:asciiTheme="minorHAnsi" w:eastAsiaTheme="minorEastAsia" w:hAnsiTheme="minorHAnsi" w:cstheme="minorBidi"/>
          <w:noProof/>
          <w:sz w:val="24"/>
          <w:szCs w:val="24"/>
        </w:rPr>
      </w:pPr>
      <w:hyperlink w:anchor="_Toc31060147" w:history="1">
        <w:r w:rsidR="00126B72" w:rsidRPr="00126B72">
          <w:rPr>
            <w:rStyle w:val="ad"/>
            <w:rFonts w:eastAsia="MS Mincho"/>
            <w:bCs/>
            <w:noProof/>
            <w:kern w:val="32"/>
            <w:sz w:val="24"/>
            <w:szCs w:val="24"/>
            <w:u w:color="000000"/>
            <w:lang w:eastAsia="ja-JP"/>
          </w:rPr>
          <w:t>5.3.</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Содержание семинаров, практических занятий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_Toc31060147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9</w:t>
        </w:r>
        <w:r w:rsidR="00126B72" w:rsidRPr="00126B72">
          <w:rPr>
            <w:noProof/>
            <w:webHidden/>
            <w:sz w:val="24"/>
            <w:szCs w:val="24"/>
          </w:rPr>
          <w:fldChar w:fldCharType="end"/>
        </w:r>
      </w:hyperlink>
    </w:p>
    <w:p w14:paraId="124D082B" w14:textId="58003889" w:rsidR="00126B72" w:rsidRPr="00126B72" w:rsidRDefault="0024621C">
      <w:pPr>
        <w:pStyle w:val="13"/>
        <w:rPr>
          <w:rFonts w:asciiTheme="minorHAnsi" w:eastAsiaTheme="minorEastAsia" w:hAnsiTheme="minorHAnsi" w:cstheme="minorBidi"/>
          <w:noProof/>
          <w:sz w:val="24"/>
          <w:szCs w:val="24"/>
        </w:rPr>
      </w:pPr>
      <w:hyperlink w:anchor="_Toc31060148" w:history="1">
        <w:r w:rsidR="00126B72" w:rsidRPr="00126B72">
          <w:rPr>
            <w:rStyle w:val="ad"/>
            <w:rFonts w:eastAsia="MS Mincho"/>
            <w:bCs/>
            <w:noProof/>
            <w:kern w:val="32"/>
            <w:sz w:val="24"/>
            <w:szCs w:val="24"/>
            <w:u w:color="000000"/>
            <w:lang w:eastAsia="ja-JP"/>
          </w:rPr>
          <w:t>6.</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_Toc31060148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10</w:t>
        </w:r>
        <w:r w:rsidR="00126B72" w:rsidRPr="00126B72">
          <w:rPr>
            <w:noProof/>
            <w:webHidden/>
            <w:sz w:val="24"/>
            <w:szCs w:val="24"/>
          </w:rPr>
          <w:fldChar w:fldCharType="end"/>
        </w:r>
      </w:hyperlink>
    </w:p>
    <w:p w14:paraId="303F1D48" w14:textId="504345BE" w:rsidR="00126B72" w:rsidRPr="00126B72" w:rsidRDefault="0024621C">
      <w:pPr>
        <w:pStyle w:val="13"/>
        <w:rPr>
          <w:rFonts w:asciiTheme="minorHAnsi" w:eastAsiaTheme="minorEastAsia" w:hAnsiTheme="minorHAnsi" w:cstheme="minorBidi"/>
          <w:noProof/>
          <w:sz w:val="24"/>
          <w:szCs w:val="24"/>
        </w:rPr>
      </w:pPr>
      <w:hyperlink w:anchor="_Toc31060149" w:history="1">
        <w:r w:rsidR="00126B72" w:rsidRPr="00126B72">
          <w:rPr>
            <w:rStyle w:val="ad"/>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_Toc31060149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10</w:t>
        </w:r>
        <w:r w:rsidR="00126B72" w:rsidRPr="00126B72">
          <w:rPr>
            <w:noProof/>
            <w:webHidden/>
            <w:sz w:val="24"/>
            <w:szCs w:val="24"/>
          </w:rPr>
          <w:fldChar w:fldCharType="end"/>
        </w:r>
      </w:hyperlink>
    </w:p>
    <w:p w14:paraId="00532DD3" w14:textId="6E9EF21E" w:rsidR="00126B72" w:rsidRPr="00126B72" w:rsidRDefault="0024621C">
      <w:pPr>
        <w:pStyle w:val="13"/>
        <w:rPr>
          <w:rFonts w:asciiTheme="minorHAnsi" w:eastAsiaTheme="minorEastAsia" w:hAnsiTheme="minorHAnsi" w:cstheme="minorBidi"/>
          <w:noProof/>
          <w:sz w:val="24"/>
          <w:szCs w:val="24"/>
        </w:rPr>
      </w:pPr>
      <w:hyperlink w:anchor="_Toc31060150" w:history="1">
        <w:r w:rsidR="00126B72" w:rsidRPr="00126B72">
          <w:rPr>
            <w:rStyle w:val="ad"/>
            <w:rFonts w:eastAsia="MS Mincho"/>
            <w:bCs/>
            <w:noProof/>
            <w:kern w:val="32"/>
            <w:sz w:val="24"/>
            <w:szCs w:val="24"/>
            <w:u w:color="000000"/>
            <w:lang w:eastAsia="ja-JP"/>
          </w:rPr>
          <w:t>6.2. Перечень вопросов, заданий, тем для подготовки к текущему контролю</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_Toc31060150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11</w:t>
        </w:r>
        <w:r w:rsidR="00126B72" w:rsidRPr="00126B72">
          <w:rPr>
            <w:noProof/>
            <w:webHidden/>
            <w:sz w:val="24"/>
            <w:szCs w:val="24"/>
          </w:rPr>
          <w:fldChar w:fldCharType="end"/>
        </w:r>
      </w:hyperlink>
    </w:p>
    <w:p w14:paraId="1211A2E4" w14:textId="6B037992" w:rsidR="00126B72" w:rsidRPr="00126B72" w:rsidRDefault="0024621C">
      <w:pPr>
        <w:pStyle w:val="13"/>
        <w:rPr>
          <w:rFonts w:asciiTheme="minorHAnsi" w:eastAsiaTheme="minorEastAsia" w:hAnsiTheme="minorHAnsi" w:cstheme="minorBidi"/>
          <w:noProof/>
          <w:sz w:val="24"/>
          <w:szCs w:val="24"/>
        </w:rPr>
      </w:pPr>
      <w:hyperlink w:anchor="_Toc31060151" w:history="1">
        <w:r w:rsidR="00126B72" w:rsidRPr="00126B72">
          <w:rPr>
            <w:rStyle w:val="ad"/>
            <w:rFonts w:eastAsia="MS Mincho"/>
            <w:bCs/>
            <w:noProof/>
            <w:kern w:val="32"/>
            <w:sz w:val="24"/>
            <w:szCs w:val="24"/>
            <w:u w:color="000000"/>
            <w:lang w:eastAsia="ja-JP"/>
          </w:rPr>
          <w:t>7.</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_Toc31060151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16</w:t>
        </w:r>
        <w:r w:rsidR="00126B72" w:rsidRPr="00126B72">
          <w:rPr>
            <w:noProof/>
            <w:webHidden/>
            <w:sz w:val="24"/>
            <w:szCs w:val="24"/>
          </w:rPr>
          <w:fldChar w:fldCharType="end"/>
        </w:r>
      </w:hyperlink>
    </w:p>
    <w:p w14:paraId="49A2B0E3" w14:textId="796BE036" w:rsidR="00126B72" w:rsidRPr="00126B72" w:rsidRDefault="0024621C">
      <w:pPr>
        <w:pStyle w:val="13"/>
        <w:rPr>
          <w:rFonts w:asciiTheme="minorHAnsi" w:eastAsiaTheme="minorEastAsia" w:hAnsiTheme="minorHAnsi" w:cstheme="minorBidi"/>
          <w:noProof/>
          <w:sz w:val="24"/>
          <w:szCs w:val="24"/>
        </w:rPr>
      </w:pPr>
      <w:hyperlink w:anchor="_Toc31060152" w:history="1">
        <w:r w:rsidR="00126B72" w:rsidRPr="00126B72">
          <w:rPr>
            <w:rStyle w:val="ad"/>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_Toc31060152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16</w:t>
        </w:r>
        <w:r w:rsidR="00126B72" w:rsidRPr="00126B72">
          <w:rPr>
            <w:noProof/>
            <w:webHidden/>
            <w:sz w:val="24"/>
            <w:szCs w:val="24"/>
          </w:rPr>
          <w:fldChar w:fldCharType="end"/>
        </w:r>
      </w:hyperlink>
    </w:p>
    <w:p w14:paraId="0168D52F" w14:textId="67CA4650" w:rsidR="00126B72" w:rsidRPr="00126B72" w:rsidRDefault="0024621C">
      <w:pPr>
        <w:pStyle w:val="13"/>
        <w:rPr>
          <w:rFonts w:asciiTheme="minorHAnsi" w:eastAsiaTheme="minorEastAsia" w:hAnsiTheme="minorHAnsi" w:cstheme="minorBidi"/>
          <w:noProof/>
          <w:sz w:val="24"/>
          <w:szCs w:val="24"/>
        </w:rPr>
      </w:pPr>
      <w:hyperlink w:anchor="_Toc31060153" w:history="1">
        <w:r w:rsidR="00126B72" w:rsidRPr="00126B72">
          <w:rPr>
            <w:rStyle w:val="ad"/>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_Toc31060153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16</w:t>
        </w:r>
        <w:r w:rsidR="00126B72" w:rsidRPr="00126B72">
          <w:rPr>
            <w:noProof/>
            <w:webHidden/>
            <w:sz w:val="24"/>
            <w:szCs w:val="24"/>
          </w:rPr>
          <w:fldChar w:fldCharType="end"/>
        </w:r>
      </w:hyperlink>
    </w:p>
    <w:p w14:paraId="2DC7142A" w14:textId="6C54CD27" w:rsidR="00126B72" w:rsidRPr="00126B72" w:rsidRDefault="0024621C">
      <w:pPr>
        <w:pStyle w:val="13"/>
        <w:rPr>
          <w:rFonts w:asciiTheme="minorHAnsi" w:eastAsiaTheme="minorEastAsia" w:hAnsiTheme="minorHAnsi" w:cstheme="minorBidi"/>
          <w:noProof/>
          <w:sz w:val="24"/>
          <w:szCs w:val="24"/>
        </w:rPr>
      </w:pPr>
      <w:hyperlink w:anchor="_Toc31060154" w:history="1">
        <w:r w:rsidR="00126B72" w:rsidRPr="00126B72">
          <w:rPr>
            <w:rStyle w:val="ad"/>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_Toc31060154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28</w:t>
        </w:r>
        <w:r w:rsidR="00126B72" w:rsidRPr="00126B72">
          <w:rPr>
            <w:noProof/>
            <w:webHidden/>
            <w:sz w:val="24"/>
            <w:szCs w:val="24"/>
          </w:rPr>
          <w:fldChar w:fldCharType="end"/>
        </w:r>
      </w:hyperlink>
    </w:p>
    <w:p w14:paraId="495D498E" w14:textId="306479AE" w:rsidR="00126B72" w:rsidRPr="00126B72" w:rsidRDefault="0024621C">
      <w:pPr>
        <w:pStyle w:val="13"/>
        <w:rPr>
          <w:rFonts w:asciiTheme="minorHAnsi" w:eastAsiaTheme="minorEastAsia" w:hAnsiTheme="minorHAnsi" w:cstheme="minorBidi"/>
          <w:noProof/>
          <w:sz w:val="24"/>
          <w:szCs w:val="24"/>
        </w:rPr>
      </w:pPr>
      <w:hyperlink w:anchor="_Toc31060155" w:history="1">
        <w:r w:rsidR="00126B72" w:rsidRPr="00126B72">
          <w:rPr>
            <w:rStyle w:val="ad"/>
            <w:rFonts w:eastAsia="MS Mincho"/>
            <w:bCs/>
            <w:noProof/>
            <w:kern w:val="32"/>
            <w:sz w:val="24"/>
            <w:szCs w:val="24"/>
            <w:u w:color="000000"/>
            <w:lang w:eastAsia="ja-JP"/>
          </w:rPr>
          <w:t>8.</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_Toc31060155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29</w:t>
        </w:r>
        <w:r w:rsidR="00126B72" w:rsidRPr="00126B72">
          <w:rPr>
            <w:noProof/>
            <w:webHidden/>
            <w:sz w:val="24"/>
            <w:szCs w:val="24"/>
          </w:rPr>
          <w:fldChar w:fldCharType="end"/>
        </w:r>
      </w:hyperlink>
    </w:p>
    <w:p w14:paraId="1ADB97B4" w14:textId="7EBC1D7A" w:rsidR="00126B72" w:rsidRPr="00126B72" w:rsidRDefault="0024621C">
      <w:pPr>
        <w:pStyle w:val="13"/>
        <w:rPr>
          <w:rFonts w:asciiTheme="minorHAnsi" w:eastAsiaTheme="minorEastAsia" w:hAnsiTheme="minorHAnsi" w:cstheme="minorBidi"/>
          <w:noProof/>
          <w:sz w:val="24"/>
          <w:szCs w:val="24"/>
        </w:rPr>
      </w:pPr>
      <w:hyperlink w:anchor="_Toc31060156" w:history="1">
        <w:r w:rsidR="00126B72" w:rsidRPr="00126B72">
          <w:rPr>
            <w:rStyle w:val="ad"/>
            <w:rFonts w:eastAsia="MS Mincho"/>
            <w:bCs/>
            <w:noProof/>
            <w:kern w:val="32"/>
            <w:sz w:val="24"/>
            <w:szCs w:val="24"/>
            <w:u w:color="000000"/>
            <w:lang w:eastAsia="ja-JP"/>
          </w:rPr>
          <w:t>9.</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_Toc31060156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29</w:t>
        </w:r>
        <w:r w:rsidR="00126B72" w:rsidRPr="00126B72">
          <w:rPr>
            <w:noProof/>
            <w:webHidden/>
            <w:sz w:val="24"/>
            <w:szCs w:val="24"/>
          </w:rPr>
          <w:fldChar w:fldCharType="end"/>
        </w:r>
      </w:hyperlink>
    </w:p>
    <w:p w14:paraId="75579EB7" w14:textId="35FA98CE" w:rsidR="00126B72" w:rsidRPr="00126B72" w:rsidRDefault="0024621C">
      <w:pPr>
        <w:pStyle w:val="13"/>
        <w:rPr>
          <w:rFonts w:asciiTheme="minorHAnsi" w:eastAsiaTheme="minorEastAsia" w:hAnsiTheme="minorHAnsi" w:cstheme="minorBidi"/>
          <w:noProof/>
          <w:sz w:val="24"/>
          <w:szCs w:val="24"/>
        </w:rPr>
      </w:pPr>
      <w:hyperlink w:anchor="_Toc31060157" w:history="1">
        <w:r w:rsidR="00126B72" w:rsidRPr="00126B72">
          <w:rPr>
            <w:rStyle w:val="ad"/>
            <w:rFonts w:eastAsia="MS Mincho"/>
            <w:bCs/>
            <w:noProof/>
            <w:kern w:val="32"/>
            <w:sz w:val="24"/>
            <w:szCs w:val="24"/>
            <w:u w:color="000000"/>
            <w:lang w:eastAsia="ja-JP"/>
          </w:rPr>
          <w:t>10.</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Методические указания для обучающихся по освоению дисциплины </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_Toc31060157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29</w:t>
        </w:r>
        <w:r w:rsidR="00126B72" w:rsidRPr="00126B72">
          <w:rPr>
            <w:noProof/>
            <w:webHidden/>
            <w:sz w:val="24"/>
            <w:szCs w:val="24"/>
          </w:rPr>
          <w:fldChar w:fldCharType="end"/>
        </w:r>
      </w:hyperlink>
    </w:p>
    <w:p w14:paraId="3D70D9E0" w14:textId="418E7C9A" w:rsidR="00126B72" w:rsidRPr="00126B72" w:rsidRDefault="0024621C">
      <w:pPr>
        <w:pStyle w:val="13"/>
        <w:rPr>
          <w:rFonts w:asciiTheme="minorHAnsi" w:eastAsiaTheme="minorEastAsia" w:hAnsiTheme="minorHAnsi" w:cstheme="minorBidi"/>
          <w:noProof/>
          <w:sz w:val="24"/>
          <w:szCs w:val="24"/>
        </w:rPr>
      </w:pPr>
      <w:hyperlink w:anchor="_Toc31060158" w:history="1">
        <w:r w:rsidR="00126B72" w:rsidRPr="00126B72">
          <w:rPr>
            <w:rStyle w:val="ad"/>
            <w:rFonts w:eastAsia="MS Mincho"/>
            <w:bCs/>
            <w:noProof/>
            <w:kern w:val="32"/>
            <w:sz w:val="24"/>
            <w:szCs w:val="24"/>
            <w:u w:color="000000"/>
            <w:lang w:eastAsia="ja-JP"/>
          </w:rPr>
          <w:t>11.</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_Toc31060158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2D6348E8" w14:textId="59BF862E" w:rsidR="00126B72" w:rsidRPr="00126B72" w:rsidRDefault="0024621C">
      <w:pPr>
        <w:pStyle w:val="13"/>
        <w:rPr>
          <w:rFonts w:asciiTheme="minorHAnsi" w:eastAsiaTheme="minorEastAsia" w:hAnsiTheme="minorHAnsi" w:cstheme="minorBidi"/>
          <w:noProof/>
          <w:sz w:val="24"/>
          <w:szCs w:val="24"/>
        </w:rPr>
      </w:pPr>
      <w:hyperlink w:anchor="_Toc31060159" w:history="1">
        <w:r w:rsidR="00126B72" w:rsidRPr="00126B72">
          <w:rPr>
            <w:rStyle w:val="ad"/>
            <w:noProof/>
            <w:snapToGrid w:val="0"/>
            <w:sz w:val="24"/>
            <w:szCs w:val="24"/>
          </w:rPr>
          <w:t>11. 1. Комплект лицензионного программного обеспечения</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_Toc31060159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54F0C0A6" w14:textId="53D846F5" w:rsidR="00126B72" w:rsidRPr="00126B72" w:rsidRDefault="0024621C">
      <w:pPr>
        <w:pStyle w:val="13"/>
        <w:rPr>
          <w:rFonts w:asciiTheme="minorHAnsi" w:eastAsiaTheme="minorEastAsia" w:hAnsiTheme="minorHAnsi" w:cstheme="minorBidi"/>
          <w:noProof/>
          <w:sz w:val="24"/>
          <w:szCs w:val="24"/>
        </w:rPr>
      </w:pPr>
      <w:hyperlink w:anchor="_Toc31060160" w:history="1">
        <w:r w:rsidR="00126B72" w:rsidRPr="00126B72">
          <w:rPr>
            <w:rStyle w:val="ad"/>
            <w:rFonts w:eastAsia="Calibri"/>
            <w:noProof/>
            <w:sz w:val="24"/>
            <w:szCs w:val="24"/>
            <w:lang w:eastAsia="en-US"/>
          </w:rPr>
          <w:t>11.2. Современные профессиональные базы данных и информационные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_Toc31060160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331B8E60" w14:textId="2123FF4F" w:rsidR="00126B72" w:rsidRPr="00126B72" w:rsidRDefault="0024621C">
      <w:pPr>
        <w:pStyle w:val="13"/>
        <w:rPr>
          <w:rFonts w:asciiTheme="minorHAnsi" w:eastAsiaTheme="minorEastAsia" w:hAnsiTheme="minorHAnsi" w:cstheme="minorBidi"/>
          <w:noProof/>
          <w:sz w:val="24"/>
          <w:szCs w:val="24"/>
        </w:rPr>
      </w:pPr>
      <w:hyperlink w:anchor="_Toc31060161" w:history="1">
        <w:r w:rsidR="00126B72" w:rsidRPr="00126B72">
          <w:rPr>
            <w:rStyle w:val="ad"/>
            <w:rFonts w:eastAsia="Calibri"/>
            <w:noProof/>
            <w:sz w:val="24"/>
            <w:szCs w:val="24"/>
            <w:lang w:eastAsia="en-US"/>
          </w:rPr>
          <w:t>справочные системы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_Toc31060161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4331CC32" w14:textId="1C44FF50" w:rsidR="00126B72" w:rsidRPr="00126B72" w:rsidRDefault="0024621C">
      <w:pPr>
        <w:pStyle w:val="13"/>
        <w:rPr>
          <w:rFonts w:asciiTheme="minorHAnsi" w:eastAsiaTheme="minorEastAsia" w:hAnsiTheme="minorHAnsi" w:cstheme="minorBidi"/>
          <w:noProof/>
          <w:sz w:val="24"/>
          <w:szCs w:val="24"/>
        </w:rPr>
      </w:pPr>
      <w:hyperlink w:anchor="_Toc31060162" w:history="1">
        <w:r w:rsidR="00126B72" w:rsidRPr="00126B72">
          <w:rPr>
            <w:rStyle w:val="ad"/>
            <w:rFonts w:eastAsia="Calibri"/>
            <w:noProof/>
            <w:sz w:val="24"/>
            <w:szCs w:val="24"/>
            <w:lang w:eastAsia="en-US"/>
          </w:rPr>
          <w:t>11.3. Сертифицированные программные и аппаратные средства защиты информации</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_Toc31060162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68737367" w14:textId="4761888A" w:rsidR="00126B72" w:rsidRPr="00126B72" w:rsidRDefault="0024621C">
      <w:pPr>
        <w:pStyle w:val="13"/>
        <w:rPr>
          <w:rFonts w:asciiTheme="minorHAnsi" w:eastAsiaTheme="minorEastAsia" w:hAnsiTheme="minorHAnsi" w:cstheme="minorBidi"/>
          <w:noProof/>
          <w:sz w:val="24"/>
          <w:szCs w:val="24"/>
        </w:rPr>
      </w:pPr>
      <w:hyperlink w:anchor="_Toc31060163" w:history="1">
        <w:r w:rsidR="00126B72" w:rsidRPr="00126B72">
          <w:rPr>
            <w:rStyle w:val="ad"/>
            <w:rFonts w:eastAsia="MS Mincho"/>
            <w:bCs/>
            <w:noProof/>
            <w:kern w:val="32"/>
            <w:sz w:val="24"/>
            <w:szCs w:val="24"/>
            <w:u w:color="000000"/>
            <w:lang w:eastAsia="ja-JP"/>
          </w:rPr>
          <w:t>12.</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_Toc31060163 \h </w:instrText>
        </w:r>
        <w:r w:rsidR="00126B72" w:rsidRPr="00126B72">
          <w:rPr>
            <w:noProof/>
            <w:webHidden/>
            <w:sz w:val="24"/>
            <w:szCs w:val="24"/>
          </w:rPr>
        </w:r>
        <w:r w:rsidR="00126B72" w:rsidRPr="00126B72">
          <w:rPr>
            <w:noProof/>
            <w:webHidden/>
            <w:sz w:val="24"/>
            <w:szCs w:val="24"/>
          </w:rPr>
          <w:fldChar w:fldCharType="separate"/>
        </w:r>
        <w:r w:rsidR="00F771AA">
          <w:rPr>
            <w:noProof/>
            <w:webHidden/>
            <w:sz w:val="24"/>
            <w:szCs w:val="24"/>
          </w:rPr>
          <w:t>33</w:t>
        </w:r>
        <w:r w:rsidR="00126B72" w:rsidRPr="00126B72">
          <w:rPr>
            <w:noProof/>
            <w:webHidden/>
            <w:sz w:val="24"/>
            <w:szCs w:val="24"/>
          </w:rPr>
          <w:fldChar w:fldCharType="end"/>
        </w:r>
      </w:hyperlink>
    </w:p>
    <w:p w14:paraId="1C0D66DC" w14:textId="77777777" w:rsidR="00E9684E" w:rsidRDefault="00E9684E" w:rsidP="008B7817">
      <w:pPr>
        <w:pStyle w:val="13"/>
      </w:pPr>
      <w:r w:rsidRPr="00126B72">
        <w:rPr>
          <w:sz w:val="24"/>
          <w:szCs w:val="24"/>
        </w:rPr>
        <w:fldChar w:fldCharType="end"/>
      </w:r>
      <w:r>
        <w:br w:type="page"/>
      </w:r>
    </w:p>
    <w:p w14:paraId="25EA3EC7" w14:textId="0BE879E4" w:rsidR="00290B82" w:rsidRPr="004B6C04" w:rsidRDefault="00F5595D"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0" w:name="_Toc31060140"/>
      <w:r>
        <w:rPr>
          <w:rFonts w:eastAsia="MS Mincho"/>
          <w:bCs/>
          <w:kern w:val="32"/>
          <w:sz w:val="28"/>
          <w:szCs w:val="28"/>
          <w:u w:color="000000"/>
          <w:lang w:eastAsia="ja-JP"/>
        </w:rPr>
        <w:lastRenderedPageBreak/>
        <w:t xml:space="preserve"> </w:t>
      </w:r>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r w:rsidR="00290B82" w:rsidRPr="004B6C04">
            <w:rPr>
              <w:rFonts w:eastAsia="MS Mincho"/>
              <w:bCs/>
              <w:kern w:val="32"/>
              <w:sz w:val="28"/>
              <w:szCs w:val="28"/>
              <w:u w:color="000000"/>
              <w:lang w:eastAsia="ja-JP"/>
            </w:rPr>
            <w:t>Наименование дисциплины</w:t>
          </w:r>
        </w:sdtContent>
      </w:sdt>
      <w:bookmarkEnd w:id="0"/>
    </w:p>
    <w:p w14:paraId="58EE60F2" w14:textId="12C82005" w:rsidR="00727B47" w:rsidRDefault="00F5595D" w:rsidP="0044074D">
      <w:pPr>
        <w:pStyle w:val="a7"/>
        <w:jc w:val="center"/>
        <w:rPr>
          <w:snapToGrid w:val="0"/>
          <w:sz w:val="28"/>
          <w:szCs w:val="28"/>
        </w:rPr>
      </w:pPr>
      <w:r>
        <w:rPr>
          <w:snapToGrid w:val="0"/>
          <w:sz w:val="28"/>
          <w:szCs w:val="28"/>
        </w:rPr>
        <w:t xml:space="preserve">Технологии </w:t>
      </w:r>
      <w:bookmarkStart w:id="1" w:name="_Hlk77065828"/>
      <w:r>
        <w:rPr>
          <w:snapToGrid w:val="0"/>
          <w:sz w:val="28"/>
          <w:szCs w:val="28"/>
        </w:rPr>
        <w:t>количественных методов анализа финансовой информации</w:t>
      </w:r>
      <w:bookmarkEnd w:id="1"/>
      <w:r w:rsidR="0044074D" w:rsidRPr="0044074D">
        <w:rPr>
          <w:snapToGrid w:val="0"/>
          <w:sz w:val="28"/>
          <w:szCs w:val="28"/>
        </w:rPr>
        <w:t>.</w:t>
      </w:r>
    </w:p>
    <w:p w14:paraId="35B133BE" w14:textId="77777777" w:rsidR="0000664F" w:rsidRDefault="0000664F" w:rsidP="0000664F">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2" w:name="_Toc14894720"/>
      <w:bookmarkStart w:id="3" w:name="_Toc15219960"/>
      <w:bookmarkStart w:id="4" w:name="_Toc31060141"/>
      <w:r w:rsidRPr="009016D3">
        <w:rPr>
          <w:rFonts w:eastAsia="MS Mincho"/>
          <w:bCs/>
          <w:kern w:val="32"/>
          <w:sz w:val="28"/>
          <w:szCs w:val="28"/>
          <w:u w:color="000000"/>
          <w:lang w:eastAsia="ja-JP"/>
        </w:rPr>
        <w:t>Перечень планируемых результатов освоения образовательной программы (</w:t>
      </w:r>
      <w:r>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2"/>
      <w:bookmarkEnd w:id="3"/>
      <w:bookmarkEnd w:id="4"/>
    </w:p>
    <w:p w14:paraId="1E2E7AEF" w14:textId="2647077B" w:rsidR="000C42CA" w:rsidRDefault="000C42CA" w:rsidP="000C42CA">
      <w:pPr>
        <w:pStyle w:val="a7"/>
        <w:ind w:firstLine="357"/>
        <w:jc w:val="both"/>
        <w:rPr>
          <w:snapToGrid w:val="0"/>
          <w:sz w:val="28"/>
          <w:szCs w:val="28"/>
        </w:rPr>
      </w:pPr>
      <w:r w:rsidRPr="00141434">
        <w:rPr>
          <w:bCs/>
          <w:i/>
          <w:snapToGrid w:val="0"/>
          <w:sz w:val="28"/>
          <w:szCs w:val="28"/>
        </w:rPr>
        <w:t>Цель</w:t>
      </w:r>
      <w:r w:rsidRPr="00141434">
        <w:rPr>
          <w:i/>
          <w:snapToGrid w:val="0"/>
          <w:sz w:val="28"/>
          <w:szCs w:val="28"/>
        </w:rPr>
        <w:t xml:space="preserve"> дисциплины</w:t>
      </w:r>
      <w:r>
        <w:rPr>
          <w:snapToGrid w:val="0"/>
          <w:sz w:val="28"/>
          <w:szCs w:val="28"/>
        </w:rPr>
        <w:t xml:space="preserve">  – формирование у студентов</w:t>
      </w:r>
      <w:r w:rsidRPr="00410FB6">
        <w:rPr>
          <w:snapToGrid w:val="0"/>
          <w:sz w:val="28"/>
          <w:szCs w:val="28"/>
        </w:rPr>
        <w:t xml:space="preserve"> </w:t>
      </w:r>
      <w:r>
        <w:rPr>
          <w:snapToGrid w:val="0"/>
          <w:sz w:val="28"/>
          <w:szCs w:val="28"/>
        </w:rPr>
        <w:t>целостного представления</w:t>
      </w:r>
      <w:r w:rsidRPr="00410FB6">
        <w:rPr>
          <w:snapToGrid w:val="0"/>
          <w:sz w:val="28"/>
          <w:szCs w:val="28"/>
        </w:rPr>
        <w:t xml:space="preserve"> о </w:t>
      </w:r>
      <w:r w:rsidR="00F5595D">
        <w:rPr>
          <w:snapToGrid w:val="0"/>
          <w:sz w:val="28"/>
          <w:szCs w:val="28"/>
        </w:rPr>
        <w:t xml:space="preserve">технологиях </w:t>
      </w:r>
      <w:r w:rsidR="00F5595D" w:rsidRPr="00F5595D">
        <w:rPr>
          <w:snapToGrid w:val="0"/>
          <w:sz w:val="28"/>
          <w:szCs w:val="28"/>
        </w:rPr>
        <w:t xml:space="preserve">количественных методов анализа финансовой информации </w:t>
      </w:r>
      <w:r>
        <w:rPr>
          <w:snapToGrid w:val="0"/>
          <w:sz w:val="28"/>
          <w:szCs w:val="28"/>
        </w:rPr>
        <w:t>и возможностях их применения</w:t>
      </w:r>
      <w:r w:rsidRPr="00410FB6">
        <w:rPr>
          <w:snapToGrid w:val="0"/>
          <w:sz w:val="28"/>
          <w:szCs w:val="28"/>
        </w:rPr>
        <w:t xml:space="preserve"> для решения прикладных финансово-экономических задач. </w:t>
      </w:r>
    </w:p>
    <w:p w14:paraId="782ED2A0" w14:textId="77777777" w:rsidR="000C42CA" w:rsidRPr="00141434" w:rsidRDefault="000C42CA" w:rsidP="000C42CA">
      <w:pPr>
        <w:pStyle w:val="a7"/>
        <w:ind w:firstLine="357"/>
        <w:rPr>
          <w:i/>
          <w:snapToGrid w:val="0"/>
          <w:sz w:val="28"/>
          <w:szCs w:val="28"/>
        </w:rPr>
      </w:pPr>
      <w:r w:rsidRPr="00141434">
        <w:rPr>
          <w:i/>
          <w:snapToGrid w:val="0"/>
          <w:sz w:val="28"/>
          <w:szCs w:val="28"/>
        </w:rPr>
        <w:t>Задачи дисциплины:</w:t>
      </w:r>
    </w:p>
    <w:p w14:paraId="37533FFB" w14:textId="7505E3C3" w:rsidR="000C42CA" w:rsidRPr="00141434" w:rsidRDefault="000C42CA" w:rsidP="000C42CA">
      <w:pPr>
        <w:pStyle w:val="a7"/>
        <w:ind w:firstLine="357"/>
        <w:jc w:val="both"/>
        <w:rPr>
          <w:snapToGrid w:val="0"/>
          <w:sz w:val="28"/>
          <w:szCs w:val="28"/>
        </w:rPr>
      </w:pPr>
      <w:r w:rsidRPr="00141434">
        <w:rPr>
          <w:snapToGrid w:val="0"/>
          <w:sz w:val="28"/>
          <w:szCs w:val="28"/>
        </w:rPr>
        <w:t>1) научить студентов использовать в своей практической деятель</w:t>
      </w:r>
      <w:r w:rsidRPr="00141434">
        <w:rPr>
          <w:snapToGrid w:val="0"/>
          <w:sz w:val="28"/>
          <w:szCs w:val="28"/>
        </w:rPr>
        <w:softHyphen/>
        <w:t xml:space="preserve">ности современные </w:t>
      </w:r>
      <w:r w:rsidR="00F5595D">
        <w:rPr>
          <w:snapToGrid w:val="0"/>
          <w:sz w:val="28"/>
          <w:szCs w:val="28"/>
        </w:rPr>
        <w:t xml:space="preserve">технологии </w:t>
      </w:r>
      <w:r w:rsidR="00F5595D" w:rsidRPr="00F5595D">
        <w:rPr>
          <w:snapToGrid w:val="0"/>
          <w:sz w:val="28"/>
          <w:szCs w:val="28"/>
        </w:rPr>
        <w:t>количественных методов анализа финансовой информации</w:t>
      </w:r>
      <w:r w:rsidRPr="00141434">
        <w:rPr>
          <w:snapToGrid w:val="0"/>
          <w:sz w:val="28"/>
          <w:szCs w:val="28"/>
        </w:rPr>
        <w:t xml:space="preserve">; </w:t>
      </w:r>
    </w:p>
    <w:p w14:paraId="0FCA63C4" w14:textId="0A1DC2BB" w:rsidR="000C42CA" w:rsidRPr="00141434" w:rsidRDefault="000C42CA" w:rsidP="000C42CA">
      <w:pPr>
        <w:pStyle w:val="a7"/>
        <w:ind w:firstLine="357"/>
        <w:jc w:val="both"/>
        <w:rPr>
          <w:snapToGrid w:val="0"/>
          <w:sz w:val="28"/>
          <w:szCs w:val="28"/>
        </w:rPr>
      </w:pPr>
      <w:r w:rsidRPr="00141434">
        <w:rPr>
          <w:snapToGrid w:val="0"/>
          <w:sz w:val="28"/>
          <w:szCs w:val="28"/>
        </w:rPr>
        <w:t xml:space="preserve">2) привить умение и навыки самостоятельно изучать литературу по математическим методам </w:t>
      </w:r>
      <w:r w:rsidR="00F5595D">
        <w:rPr>
          <w:snapToGrid w:val="0"/>
          <w:sz w:val="28"/>
          <w:szCs w:val="28"/>
        </w:rPr>
        <w:t>анализа финансовой информации</w:t>
      </w:r>
      <w:r w:rsidRPr="00141434">
        <w:rPr>
          <w:snapToGrid w:val="0"/>
          <w:sz w:val="28"/>
          <w:szCs w:val="28"/>
        </w:rPr>
        <w:t>;</w:t>
      </w:r>
    </w:p>
    <w:p w14:paraId="6262190A" w14:textId="01AE4425" w:rsidR="000C42CA" w:rsidRPr="00141434" w:rsidRDefault="000C42CA" w:rsidP="000C42CA">
      <w:pPr>
        <w:pStyle w:val="a7"/>
        <w:ind w:firstLine="357"/>
        <w:jc w:val="both"/>
        <w:rPr>
          <w:snapToGrid w:val="0"/>
          <w:sz w:val="28"/>
          <w:szCs w:val="28"/>
        </w:rPr>
      </w:pPr>
      <w:r w:rsidRPr="00141434">
        <w:rPr>
          <w:snapToGrid w:val="0"/>
          <w:sz w:val="28"/>
          <w:szCs w:val="28"/>
        </w:rPr>
        <w:t xml:space="preserve">3) научить </w:t>
      </w:r>
      <w:r>
        <w:rPr>
          <w:snapToGrid w:val="0"/>
          <w:sz w:val="28"/>
          <w:szCs w:val="28"/>
        </w:rPr>
        <w:t xml:space="preserve">студентов </w:t>
      </w:r>
      <w:r w:rsidRPr="00141434">
        <w:rPr>
          <w:snapToGrid w:val="0"/>
          <w:sz w:val="28"/>
          <w:szCs w:val="28"/>
        </w:rPr>
        <w:t xml:space="preserve">использовать программные средства реализации </w:t>
      </w:r>
      <w:r w:rsidR="00F5595D" w:rsidRPr="00F5595D">
        <w:rPr>
          <w:snapToGrid w:val="0"/>
          <w:sz w:val="28"/>
          <w:szCs w:val="28"/>
        </w:rPr>
        <w:t>математически</w:t>
      </w:r>
      <w:r w:rsidR="00F5595D">
        <w:rPr>
          <w:snapToGrid w:val="0"/>
          <w:sz w:val="28"/>
          <w:szCs w:val="28"/>
        </w:rPr>
        <w:t>х</w:t>
      </w:r>
      <w:r w:rsidR="00F5595D" w:rsidRPr="00F5595D">
        <w:rPr>
          <w:snapToGrid w:val="0"/>
          <w:sz w:val="28"/>
          <w:szCs w:val="28"/>
        </w:rPr>
        <w:t xml:space="preserve"> метод</w:t>
      </w:r>
      <w:r w:rsidR="00F5595D">
        <w:rPr>
          <w:snapToGrid w:val="0"/>
          <w:sz w:val="28"/>
          <w:szCs w:val="28"/>
        </w:rPr>
        <w:t>ов</w:t>
      </w:r>
      <w:r w:rsidR="00F5595D" w:rsidRPr="00F5595D">
        <w:rPr>
          <w:snapToGrid w:val="0"/>
          <w:sz w:val="28"/>
          <w:szCs w:val="28"/>
        </w:rPr>
        <w:t xml:space="preserve"> анализа финансовой информации</w:t>
      </w:r>
      <w:r w:rsidRPr="00141434">
        <w:rPr>
          <w:snapToGrid w:val="0"/>
          <w:sz w:val="28"/>
          <w:szCs w:val="28"/>
        </w:rPr>
        <w:t>.</w:t>
      </w:r>
      <w:r w:rsidRPr="00141434">
        <w:rPr>
          <w:snapToGrid w:val="0"/>
          <w:sz w:val="28"/>
          <w:szCs w:val="28"/>
        </w:rPr>
        <w:tab/>
      </w:r>
    </w:p>
    <w:p w14:paraId="5704D71F" w14:textId="30F086F9" w:rsidR="0044074D" w:rsidRDefault="0044074D" w:rsidP="000C42CA">
      <w:pPr>
        <w:pStyle w:val="a7"/>
        <w:ind w:firstLine="357"/>
        <w:jc w:val="both"/>
        <w:rPr>
          <w:rStyle w:val="FontStyle429"/>
          <w:sz w:val="28"/>
          <w:szCs w:val="28"/>
        </w:rPr>
      </w:pPr>
      <w:r w:rsidRPr="00141434">
        <w:rPr>
          <w:snapToGrid w:val="0"/>
          <w:sz w:val="28"/>
          <w:szCs w:val="28"/>
        </w:rPr>
        <w:tab/>
      </w:r>
      <w:r w:rsidRPr="009B6E0F">
        <w:rPr>
          <w:rStyle w:val="FontStyle429"/>
          <w:sz w:val="28"/>
          <w:szCs w:val="28"/>
        </w:rPr>
        <w:t>В результате изучения дисциплины  у студентов должны быть сформированы следующие компетенции:</w:t>
      </w:r>
    </w:p>
    <w:p w14:paraId="2E76A38E" w14:textId="77777777" w:rsidR="00E31975" w:rsidRDefault="00E31975" w:rsidP="00E31975">
      <w:pPr>
        <w:pStyle w:val="a7"/>
        <w:ind w:firstLine="708"/>
        <w:jc w:val="both"/>
        <w:rPr>
          <w:rStyle w:val="FontStyle429"/>
          <w:sz w:val="28"/>
          <w:szCs w:val="28"/>
        </w:rPr>
      </w:pPr>
    </w:p>
    <w:tbl>
      <w:tblPr>
        <w:tblStyle w:val="310"/>
        <w:tblW w:w="9747" w:type="dxa"/>
        <w:tblLayout w:type="fixed"/>
        <w:tblLook w:val="04A0" w:firstRow="1" w:lastRow="0" w:firstColumn="1" w:lastColumn="0" w:noHBand="0" w:noVBand="1"/>
      </w:tblPr>
      <w:tblGrid>
        <w:gridCol w:w="959"/>
        <w:gridCol w:w="2268"/>
        <w:gridCol w:w="2722"/>
        <w:gridCol w:w="3798"/>
      </w:tblGrid>
      <w:tr w:rsidR="00D7338C" w:rsidRPr="00D7338C" w14:paraId="67A20DA9" w14:textId="77777777" w:rsidTr="00127FC7">
        <w:tc>
          <w:tcPr>
            <w:tcW w:w="959" w:type="dxa"/>
          </w:tcPr>
          <w:p w14:paraId="65345E51"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Код компе-тенции</w:t>
            </w:r>
          </w:p>
        </w:tc>
        <w:tc>
          <w:tcPr>
            <w:tcW w:w="2268" w:type="dxa"/>
          </w:tcPr>
          <w:p w14:paraId="25132FB4"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Наименование компетенции</w:t>
            </w:r>
          </w:p>
        </w:tc>
        <w:tc>
          <w:tcPr>
            <w:tcW w:w="2722" w:type="dxa"/>
          </w:tcPr>
          <w:p w14:paraId="6C19E3E8"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Индикаторы достижения компетенции</w:t>
            </w:r>
          </w:p>
        </w:tc>
        <w:tc>
          <w:tcPr>
            <w:tcW w:w="3798" w:type="dxa"/>
          </w:tcPr>
          <w:p w14:paraId="38491B1E"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Результаты обучения (умения и знания), соотнесенные с компетенциями / индикаторами достижения компетенции</w:t>
            </w:r>
          </w:p>
        </w:tc>
      </w:tr>
      <w:tr w:rsidR="00D7338C" w:rsidRPr="00D7338C" w14:paraId="767E69C2" w14:textId="77777777" w:rsidTr="00127FC7">
        <w:trPr>
          <w:trHeight w:val="558"/>
        </w:trPr>
        <w:tc>
          <w:tcPr>
            <w:tcW w:w="959" w:type="dxa"/>
            <w:vMerge w:val="restart"/>
          </w:tcPr>
          <w:p w14:paraId="4EF2FC5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ПКН-3</w:t>
            </w:r>
          </w:p>
          <w:p w14:paraId="5AC7575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2C6DA3BB"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val="restart"/>
          </w:tcPr>
          <w:p w14:paraId="052F06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Способность осуществлять</w:t>
            </w:r>
          </w:p>
          <w:p w14:paraId="781C97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сбор, обработку и</w:t>
            </w:r>
          </w:p>
          <w:p w14:paraId="7BEE43F3"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статистический анализ данных,</w:t>
            </w:r>
          </w:p>
          <w:p w14:paraId="7EB1B1BE"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применять математические</w:t>
            </w:r>
          </w:p>
          <w:p w14:paraId="01FCB8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методы для решения</w:t>
            </w:r>
          </w:p>
          <w:p w14:paraId="5742485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стандартных</w:t>
            </w:r>
          </w:p>
          <w:p w14:paraId="24DE9A3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профессиональных финансово-экономических</w:t>
            </w:r>
          </w:p>
          <w:p w14:paraId="0ACDE6B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1819256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интерпретировать полученные</w:t>
            </w:r>
          </w:p>
          <w:p w14:paraId="17BC53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результаты</w:t>
            </w:r>
          </w:p>
        </w:tc>
        <w:tc>
          <w:tcPr>
            <w:tcW w:w="2722" w:type="dxa"/>
          </w:tcPr>
          <w:p w14:paraId="2EDD58F5"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1. Проводит сбор, обработку и статистический анализ</w:t>
            </w:r>
          </w:p>
          <w:p w14:paraId="7CAA6C9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данных для решения финансово-экономических задач.</w:t>
            </w:r>
          </w:p>
        </w:tc>
        <w:tc>
          <w:tcPr>
            <w:tcW w:w="3798" w:type="dxa"/>
          </w:tcPr>
          <w:p w14:paraId="3114E8E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Знать: </w:t>
            </w:r>
          </w:p>
          <w:p w14:paraId="0A3785C4"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математические и статистические методы анализа данных, применяемые при решении финансово-экономических задач;</w:t>
            </w:r>
          </w:p>
          <w:p w14:paraId="0F136B4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7062ED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433F0D73"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проводить сбор, обработку и статистический анализ</w:t>
            </w:r>
          </w:p>
          <w:p w14:paraId="64F3C2A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данных для решения финансово-экономических задач;</w:t>
            </w:r>
          </w:p>
        </w:tc>
      </w:tr>
      <w:tr w:rsidR="00D7338C" w:rsidRPr="00D7338C" w14:paraId="0526E0CE" w14:textId="77777777" w:rsidTr="00127FC7">
        <w:trPr>
          <w:trHeight w:val="558"/>
        </w:trPr>
        <w:tc>
          <w:tcPr>
            <w:tcW w:w="959" w:type="dxa"/>
            <w:vMerge/>
          </w:tcPr>
          <w:p w14:paraId="6AAC3E6C"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6CE3945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71BDD485"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2. Формулирует математические постановки финансово-экономических</w:t>
            </w:r>
          </w:p>
          <w:p w14:paraId="1A8EDE24"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задач, переходит от экономических</w:t>
            </w:r>
          </w:p>
          <w:p w14:paraId="75ECCD3D"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постановок задач к математическим моделям.</w:t>
            </w:r>
          </w:p>
        </w:tc>
        <w:tc>
          <w:tcPr>
            <w:tcW w:w="3798" w:type="dxa"/>
          </w:tcPr>
          <w:p w14:paraId="188A85E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15401317"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принципы построения математических моделей финансово-экономических задач;</w:t>
            </w:r>
          </w:p>
          <w:p w14:paraId="56290BDB"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FB8BAB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6CE080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формулировать математические постановки финансово-экономических</w:t>
            </w:r>
          </w:p>
          <w:p w14:paraId="7BAFD11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22F68BD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lastRenderedPageBreak/>
              <w:t>- переходить от экономических</w:t>
            </w:r>
          </w:p>
          <w:p w14:paraId="6760BC5B" w14:textId="77777777" w:rsidR="00D7338C" w:rsidRPr="00D7338C" w:rsidRDefault="00D7338C" w:rsidP="00D7338C">
            <w:pPr>
              <w:tabs>
                <w:tab w:val="left" w:pos="540"/>
              </w:tabs>
              <w:spacing w:line="240" w:lineRule="auto"/>
              <w:ind w:firstLine="0"/>
              <w:contextualSpacing/>
              <w:jc w:val="left"/>
              <w:rPr>
                <w:rFonts w:ascii="Times New Roman" w:hAnsi="Times New Roman"/>
                <w:i/>
                <w:sz w:val="24"/>
              </w:rPr>
            </w:pPr>
            <w:r w:rsidRPr="00D7338C">
              <w:rPr>
                <w:rFonts w:ascii="Times New Roman" w:hAnsi="Times New Roman"/>
                <w:sz w:val="24"/>
              </w:rPr>
              <w:t>постановок задач к математическим моделям;</w:t>
            </w:r>
          </w:p>
        </w:tc>
      </w:tr>
      <w:tr w:rsidR="00D7338C" w:rsidRPr="00D7338C" w14:paraId="3EE17CE9" w14:textId="77777777" w:rsidTr="00127FC7">
        <w:trPr>
          <w:trHeight w:val="1123"/>
        </w:trPr>
        <w:tc>
          <w:tcPr>
            <w:tcW w:w="959" w:type="dxa"/>
            <w:vMerge/>
          </w:tcPr>
          <w:p w14:paraId="3F8AE7F9"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4EF20A9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368CC8C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3. Системно подходит к выбору математических</w:t>
            </w:r>
          </w:p>
          <w:p w14:paraId="51FF3B2E"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методов и информационных технологий для решения</w:t>
            </w:r>
          </w:p>
          <w:p w14:paraId="478E391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3630F7FB"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профессиональной области.</w:t>
            </w:r>
          </w:p>
        </w:tc>
        <w:tc>
          <w:tcPr>
            <w:tcW w:w="3798" w:type="dxa"/>
          </w:tcPr>
          <w:p w14:paraId="0FA61CB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72A98694"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математические</w:t>
            </w:r>
          </w:p>
          <w:p w14:paraId="6C9CC8A2"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методы финансовых расчетов и информационные технологии для решения</w:t>
            </w:r>
          </w:p>
          <w:p w14:paraId="55C9EC3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3E7782B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профессиональной области;</w:t>
            </w:r>
          </w:p>
          <w:p w14:paraId="09DFBCE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675E590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298B734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системно подходить к выбору математических</w:t>
            </w:r>
          </w:p>
          <w:p w14:paraId="65D375E3"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методов финансовых расчетов и информационных технологий для решения</w:t>
            </w:r>
          </w:p>
          <w:p w14:paraId="7C5E7DA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500730A1" w14:textId="77777777" w:rsidR="00D7338C" w:rsidRPr="00D7338C" w:rsidRDefault="00D7338C" w:rsidP="00D7338C">
            <w:pPr>
              <w:tabs>
                <w:tab w:val="left" w:pos="540"/>
              </w:tabs>
              <w:spacing w:line="240" w:lineRule="auto"/>
              <w:ind w:firstLine="0"/>
              <w:contextualSpacing/>
              <w:jc w:val="left"/>
              <w:rPr>
                <w:rFonts w:ascii="Times New Roman" w:hAnsi="Times New Roman"/>
                <w:i/>
                <w:sz w:val="24"/>
              </w:rPr>
            </w:pPr>
            <w:r w:rsidRPr="00D7338C">
              <w:rPr>
                <w:rFonts w:ascii="Times New Roman" w:hAnsi="Times New Roman"/>
                <w:sz w:val="24"/>
              </w:rPr>
              <w:t>профессиональной области;</w:t>
            </w:r>
          </w:p>
        </w:tc>
      </w:tr>
      <w:tr w:rsidR="00D7338C" w:rsidRPr="00D7338C" w14:paraId="6FC67C26" w14:textId="77777777" w:rsidTr="00127FC7">
        <w:trPr>
          <w:trHeight w:val="416"/>
        </w:trPr>
        <w:tc>
          <w:tcPr>
            <w:tcW w:w="959" w:type="dxa"/>
            <w:vMerge/>
          </w:tcPr>
          <w:p w14:paraId="6B81CA1D"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6D33A1B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70CFA199"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4. Анализирует результаты исследования</w:t>
            </w:r>
          </w:p>
          <w:p w14:paraId="68776CBB"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математических моделей финансово-экономических</w:t>
            </w:r>
          </w:p>
          <w:p w14:paraId="48932F6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задач и делает на их основании количественные и</w:t>
            </w:r>
          </w:p>
          <w:p w14:paraId="518E6AB8"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качественные выводы и рекомендации по принятию</w:t>
            </w:r>
          </w:p>
          <w:p w14:paraId="5FA0E8B0"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финансово-экономических решений.</w:t>
            </w:r>
          </w:p>
        </w:tc>
        <w:tc>
          <w:tcPr>
            <w:tcW w:w="3798" w:type="dxa"/>
          </w:tcPr>
          <w:p w14:paraId="3B0B8B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44F7100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возможные интерпретации результатов, полученных на основе применения математических методов финансовых расчетов;</w:t>
            </w:r>
          </w:p>
          <w:p w14:paraId="552E8CC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5DC470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1E9E8881"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анализировать результаты исследования</w:t>
            </w:r>
          </w:p>
          <w:p w14:paraId="42E77B21"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математических моделей финансово-экономических</w:t>
            </w:r>
          </w:p>
          <w:p w14:paraId="456B78A8"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47008C70"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делать на их основании количественные и</w:t>
            </w:r>
          </w:p>
          <w:p w14:paraId="7B18827F"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качественные выводы и рекомендации по принятию</w:t>
            </w:r>
          </w:p>
          <w:p w14:paraId="76532BD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финансово-экономических решений;</w:t>
            </w:r>
          </w:p>
        </w:tc>
      </w:tr>
      <w:tr w:rsidR="00D7338C" w:rsidRPr="00D7338C" w14:paraId="4BC10CBB" w14:textId="77777777" w:rsidTr="00127FC7">
        <w:trPr>
          <w:trHeight w:val="230"/>
        </w:trPr>
        <w:tc>
          <w:tcPr>
            <w:tcW w:w="959" w:type="dxa"/>
          </w:tcPr>
          <w:p w14:paraId="2C95A6EE" w14:textId="55365576" w:rsidR="00D7338C" w:rsidRPr="00D7338C" w:rsidRDefault="00D7338C" w:rsidP="00D7338C">
            <w:pPr>
              <w:spacing w:line="240" w:lineRule="auto"/>
              <w:ind w:firstLine="0"/>
              <w:jc w:val="left"/>
              <w:rPr>
                <w:rFonts w:ascii="Times New Roman" w:hAnsi="Times New Roman"/>
                <w:sz w:val="24"/>
              </w:rPr>
            </w:pPr>
            <w:r w:rsidRPr="00D7338C">
              <w:rPr>
                <w:rFonts w:ascii="Times New Roman" w:hAnsi="Times New Roman"/>
                <w:sz w:val="24"/>
              </w:rPr>
              <w:t>ПК</w:t>
            </w:r>
            <w:r w:rsidR="00A85791">
              <w:rPr>
                <w:rFonts w:ascii="Times New Roman" w:hAnsi="Times New Roman"/>
                <w:sz w:val="24"/>
              </w:rPr>
              <w:t>П</w:t>
            </w:r>
            <w:r w:rsidRPr="00D7338C">
              <w:rPr>
                <w:rFonts w:ascii="Times New Roman" w:hAnsi="Times New Roman"/>
                <w:sz w:val="24"/>
              </w:rPr>
              <w:t>-</w:t>
            </w:r>
            <w:r w:rsidR="00A85791">
              <w:rPr>
                <w:rFonts w:ascii="Times New Roman" w:hAnsi="Times New Roman"/>
                <w:sz w:val="24"/>
              </w:rPr>
              <w:t>3</w:t>
            </w:r>
          </w:p>
        </w:tc>
        <w:tc>
          <w:tcPr>
            <w:tcW w:w="2268" w:type="dxa"/>
          </w:tcPr>
          <w:p w14:paraId="6A9A1A05" w14:textId="77777777" w:rsidR="00A85791" w:rsidRPr="00A85791" w:rsidRDefault="00A85791" w:rsidP="00A85791">
            <w:pPr>
              <w:tabs>
                <w:tab w:val="left" w:pos="540"/>
              </w:tabs>
              <w:spacing w:line="240" w:lineRule="auto"/>
              <w:ind w:firstLine="0"/>
              <w:contextualSpacing/>
              <w:rPr>
                <w:rFonts w:ascii="Times New Roman" w:hAnsi="Times New Roman"/>
                <w:sz w:val="24"/>
              </w:rPr>
            </w:pPr>
            <w:r w:rsidRPr="00A85791">
              <w:rPr>
                <w:rFonts w:ascii="Times New Roman" w:hAnsi="Times New Roman"/>
                <w:sz w:val="24"/>
              </w:rPr>
              <w:t xml:space="preserve">Способность к применению методов </w:t>
            </w:r>
          </w:p>
          <w:p w14:paraId="34E51852" w14:textId="77777777" w:rsidR="00A85791" w:rsidRPr="00A85791" w:rsidRDefault="00A85791" w:rsidP="00A85791">
            <w:pPr>
              <w:tabs>
                <w:tab w:val="left" w:pos="540"/>
              </w:tabs>
              <w:spacing w:line="240" w:lineRule="auto"/>
              <w:ind w:firstLine="0"/>
              <w:contextualSpacing/>
              <w:rPr>
                <w:rFonts w:ascii="Times New Roman" w:hAnsi="Times New Roman"/>
                <w:sz w:val="24"/>
              </w:rPr>
            </w:pPr>
            <w:r w:rsidRPr="00A85791">
              <w:rPr>
                <w:rFonts w:ascii="Times New Roman" w:hAnsi="Times New Roman"/>
                <w:sz w:val="24"/>
              </w:rPr>
              <w:t xml:space="preserve">экономического анализа, подготовки и </w:t>
            </w:r>
          </w:p>
          <w:p w14:paraId="53E2C7D9" w14:textId="77777777" w:rsidR="00A85791" w:rsidRPr="00A85791" w:rsidRDefault="00A85791" w:rsidP="00A85791">
            <w:pPr>
              <w:tabs>
                <w:tab w:val="left" w:pos="540"/>
              </w:tabs>
              <w:spacing w:line="240" w:lineRule="auto"/>
              <w:ind w:firstLine="0"/>
              <w:contextualSpacing/>
              <w:rPr>
                <w:rFonts w:ascii="Times New Roman" w:hAnsi="Times New Roman"/>
                <w:sz w:val="24"/>
              </w:rPr>
            </w:pPr>
            <w:r w:rsidRPr="00A85791">
              <w:rPr>
                <w:rFonts w:ascii="Times New Roman" w:hAnsi="Times New Roman"/>
                <w:sz w:val="24"/>
              </w:rPr>
              <w:t xml:space="preserve">представления аналитических обзоров и </w:t>
            </w:r>
          </w:p>
          <w:p w14:paraId="3E19A34D" w14:textId="77777777" w:rsidR="00A85791" w:rsidRPr="00A85791" w:rsidRDefault="00A85791" w:rsidP="00A85791">
            <w:pPr>
              <w:tabs>
                <w:tab w:val="left" w:pos="540"/>
              </w:tabs>
              <w:spacing w:line="240" w:lineRule="auto"/>
              <w:ind w:firstLine="0"/>
              <w:contextualSpacing/>
              <w:rPr>
                <w:rFonts w:ascii="Times New Roman" w:hAnsi="Times New Roman"/>
                <w:sz w:val="24"/>
              </w:rPr>
            </w:pPr>
            <w:r w:rsidRPr="00A85791">
              <w:rPr>
                <w:rFonts w:ascii="Times New Roman" w:hAnsi="Times New Roman"/>
                <w:sz w:val="24"/>
              </w:rPr>
              <w:t xml:space="preserve">обоснований, помогающих </w:t>
            </w:r>
            <w:r w:rsidRPr="00A85791">
              <w:rPr>
                <w:rFonts w:ascii="Times New Roman" w:hAnsi="Times New Roman"/>
                <w:sz w:val="24"/>
              </w:rPr>
              <w:lastRenderedPageBreak/>
              <w:t xml:space="preserve">сформировать </w:t>
            </w:r>
          </w:p>
          <w:p w14:paraId="789AA825" w14:textId="77777777" w:rsidR="00A85791" w:rsidRPr="00A85791" w:rsidRDefault="00A85791" w:rsidP="00A85791">
            <w:pPr>
              <w:tabs>
                <w:tab w:val="left" w:pos="540"/>
              </w:tabs>
              <w:spacing w:line="240" w:lineRule="auto"/>
              <w:ind w:firstLine="0"/>
              <w:contextualSpacing/>
              <w:rPr>
                <w:rFonts w:ascii="Times New Roman" w:hAnsi="Times New Roman"/>
                <w:sz w:val="24"/>
              </w:rPr>
            </w:pPr>
            <w:r w:rsidRPr="00A85791">
              <w:rPr>
                <w:rFonts w:ascii="Times New Roman" w:hAnsi="Times New Roman"/>
                <w:sz w:val="24"/>
              </w:rPr>
              <w:t xml:space="preserve">профессиональное суждение при принятии </w:t>
            </w:r>
          </w:p>
          <w:p w14:paraId="60319836" w14:textId="77777777" w:rsidR="00A85791" w:rsidRPr="00A85791" w:rsidRDefault="00A85791" w:rsidP="00A85791">
            <w:pPr>
              <w:tabs>
                <w:tab w:val="left" w:pos="540"/>
              </w:tabs>
              <w:spacing w:line="240" w:lineRule="auto"/>
              <w:ind w:firstLine="0"/>
              <w:contextualSpacing/>
              <w:rPr>
                <w:rFonts w:ascii="Times New Roman" w:hAnsi="Times New Roman"/>
                <w:sz w:val="24"/>
              </w:rPr>
            </w:pPr>
            <w:r w:rsidRPr="00A85791">
              <w:rPr>
                <w:rFonts w:ascii="Times New Roman" w:hAnsi="Times New Roman"/>
                <w:sz w:val="24"/>
              </w:rPr>
              <w:t xml:space="preserve">управленческих решений на уровне </w:t>
            </w:r>
          </w:p>
          <w:p w14:paraId="37141569" w14:textId="69A94AB9" w:rsidR="00D7338C" w:rsidRPr="00D7338C" w:rsidRDefault="00A85791" w:rsidP="00A85791">
            <w:pPr>
              <w:tabs>
                <w:tab w:val="left" w:pos="540"/>
              </w:tabs>
              <w:spacing w:line="240" w:lineRule="auto"/>
              <w:ind w:firstLine="0"/>
              <w:contextualSpacing/>
              <w:rPr>
                <w:rFonts w:ascii="Times New Roman" w:hAnsi="Times New Roman"/>
                <w:sz w:val="24"/>
              </w:rPr>
            </w:pPr>
            <w:r w:rsidRPr="00A85791">
              <w:rPr>
                <w:rFonts w:ascii="Times New Roman" w:hAnsi="Times New Roman"/>
                <w:sz w:val="24"/>
              </w:rPr>
              <w:t>экономических субъектов</w:t>
            </w:r>
          </w:p>
        </w:tc>
        <w:tc>
          <w:tcPr>
            <w:tcW w:w="2722" w:type="dxa"/>
          </w:tcPr>
          <w:p w14:paraId="0F758340" w14:textId="77777777" w:rsidR="00A85791" w:rsidRPr="00A85791" w:rsidRDefault="00D7338C" w:rsidP="00A85791">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lastRenderedPageBreak/>
              <w:t xml:space="preserve">1. </w:t>
            </w:r>
            <w:r w:rsidR="00A85791" w:rsidRPr="00A85791">
              <w:rPr>
                <w:rFonts w:ascii="Times New Roman" w:hAnsi="Times New Roman"/>
                <w:sz w:val="24"/>
              </w:rPr>
              <w:t xml:space="preserve">Применяет методы экономического </w:t>
            </w:r>
          </w:p>
          <w:p w14:paraId="2A38F822" w14:textId="77777777" w:rsidR="00A85791" w:rsidRPr="00A85791" w:rsidRDefault="00A85791" w:rsidP="00A85791">
            <w:pPr>
              <w:shd w:val="clear" w:color="auto" w:fill="FFFFFF"/>
              <w:spacing w:line="240" w:lineRule="auto"/>
              <w:ind w:firstLine="0"/>
              <w:contextualSpacing/>
              <w:rPr>
                <w:rFonts w:ascii="Times New Roman" w:hAnsi="Times New Roman"/>
                <w:sz w:val="24"/>
              </w:rPr>
            </w:pPr>
            <w:r w:rsidRPr="00A85791">
              <w:rPr>
                <w:rFonts w:ascii="Times New Roman" w:hAnsi="Times New Roman"/>
                <w:sz w:val="24"/>
              </w:rPr>
              <w:t xml:space="preserve">анализа, подготовки и представления </w:t>
            </w:r>
          </w:p>
          <w:p w14:paraId="6693E792" w14:textId="77777777" w:rsidR="00A85791" w:rsidRPr="00A85791" w:rsidRDefault="00A85791" w:rsidP="00A85791">
            <w:pPr>
              <w:shd w:val="clear" w:color="auto" w:fill="FFFFFF"/>
              <w:spacing w:line="240" w:lineRule="auto"/>
              <w:ind w:firstLine="0"/>
              <w:contextualSpacing/>
              <w:rPr>
                <w:rFonts w:ascii="Times New Roman" w:hAnsi="Times New Roman"/>
                <w:sz w:val="24"/>
              </w:rPr>
            </w:pPr>
            <w:r w:rsidRPr="00A85791">
              <w:rPr>
                <w:rFonts w:ascii="Times New Roman" w:hAnsi="Times New Roman"/>
                <w:sz w:val="24"/>
              </w:rPr>
              <w:t xml:space="preserve">аналитических обзоров для принятия </w:t>
            </w:r>
          </w:p>
          <w:p w14:paraId="5327C738" w14:textId="77777777" w:rsidR="00A85791" w:rsidRPr="00A85791" w:rsidRDefault="00A85791" w:rsidP="00A85791">
            <w:pPr>
              <w:shd w:val="clear" w:color="auto" w:fill="FFFFFF"/>
              <w:spacing w:line="240" w:lineRule="auto"/>
              <w:ind w:firstLine="0"/>
              <w:contextualSpacing/>
              <w:rPr>
                <w:rFonts w:ascii="Times New Roman" w:hAnsi="Times New Roman"/>
                <w:sz w:val="24"/>
              </w:rPr>
            </w:pPr>
            <w:r w:rsidRPr="00A85791">
              <w:rPr>
                <w:rFonts w:ascii="Times New Roman" w:hAnsi="Times New Roman"/>
                <w:sz w:val="24"/>
              </w:rPr>
              <w:t xml:space="preserve">управленческих решений на уровне </w:t>
            </w:r>
          </w:p>
          <w:p w14:paraId="085DD315" w14:textId="3812A0DC" w:rsidR="00D7338C" w:rsidRPr="00D7338C" w:rsidRDefault="00A85791" w:rsidP="00A85791">
            <w:pPr>
              <w:shd w:val="clear" w:color="auto" w:fill="FFFFFF"/>
              <w:spacing w:line="240" w:lineRule="auto"/>
              <w:ind w:firstLine="0"/>
              <w:contextualSpacing/>
              <w:rPr>
                <w:rFonts w:ascii="Times New Roman" w:hAnsi="Times New Roman"/>
                <w:sz w:val="24"/>
              </w:rPr>
            </w:pPr>
            <w:r w:rsidRPr="00A85791">
              <w:rPr>
                <w:rFonts w:ascii="Times New Roman" w:hAnsi="Times New Roman"/>
                <w:sz w:val="24"/>
              </w:rPr>
              <w:t>экономических субъектов</w:t>
            </w:r>
            <w:r w:rsidR="00D7338C" w:rsidRPr="00D7338C">
              <w:rPr>
                <w:rFonts w:ascii="Times New Roman" w:hAnsi="Times New Roman"/>
                <w:sz w:val="24"/>
              </w:rPr>
              <w:t>.</w:t>
            </w:r>
          </w:p>
        </w:tc>
        <w:tc>
          <w:tcPr>
            <w:tcW w:w="3798" w:type="dxa"/>
          </w:tcPr>
          <w:p w14:paraId="127775D8" w14:textId="77777777"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Знать:</w:t>
            </w:r>
          </w:p>
          <w:p w14:paraId="0BF0A632" w14:textId="77777777"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математические методы анализа финансовой деятельности  экономического  субъекта, применяемые при принятии управленческих решений; </w:t>
            </w:r>
          </w:p>
          <w:p w14:paraId="2A248260" w14:textId="77777777"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приемы </w:t>
            </w:r>
          </w:p>
          <w:p w14:paraId="55AA7387" w14:textId="77777777"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обоснования   оперативных,   тактических   и </w:t>
            </w:r>
          </w:p>
          <w:p w14:paraId="071EF1A7" w14:textId="77777777"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стратегических управленческих решений;</w:t>
            </w:r>
          </w:p>
          <w:p w14:paraId="4929492B" w14:textId="77777777" w:rsidR="00D7338C" w:rsidRPr="00D7338C" w:rsidRDefault="00D7338C" w:rsidP="00D7338C">
            <w:pPr>
              <w:tabs>
                <w:tab w:val="left" w:pos="540"/>
              </w:tabs>
              <w:spacing w:line="240" w:lineRule="auto"/>
              <w:ind w:firstLine="0"/>
              <w:contextualSpacing/>
              <w:rPr>
                <w:rFonts w:ascii="Times New Roman" w:hAnsi="Times New Roman"/>
                <w:sz w:val="24"/>
              </w:rPr>
            </w:pPr>
          </w:p>
          <w:p w14:paraId="4FE8C49F" w14:textId="77777777"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Уметь:</w:t>
            </w:r>
          </w:p>
          <w:p w14:paraId="2FCBE4F9" w14:textId="77777777"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применять математические методы анализа финансовой деятельности  экономического  субъекта, применяемые при принятии управленческих решений; </w:t>
            </w:r>
          </w:p>
          <w:p w14:paraId="3C1BFCCC" w14:textId="77777777"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обосновывать оперативные,   тактические   и </w:t>
            </w:r>
          </w:p>
          <w:p w14:paraId="18BDFDDF" w14:textId="6FA5AB39" w:rsidR="00D7338C" w:rsidRPr="00D7338C" w:rsidRDefault="00D7338C"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стратегические управленческие решения</w:t>
            </w:r>
            <w:r w:rsidR="00A85791">
              <w:rPr>
                <w:rFonts w:ascii="Times New Roman" w:hAnsi="Times New Roman"/>
                <w:sz w:val="24"/>
              </w:rPr>
              <w:t>.</w:t>
            </w:r>
          </w:p>
        </w:tc>
      </w:tr>
    </w:tbl>
    <w:p w14:paraId="6D88363E" w14:textId="77777777" w:rsidR="009966B0" w:rsidRDefault="009966B0" w:rsidP="0044074D">
      <w:pPr>
        <w:pStyle w:val="a7"/>
        <w:spacing w:line="360" w:lineRule="auto"/>
        <w:ind w:firstLine="708"/>
        <w:jc w:val="both"/>
        <w:rPr>
          <w:sz w:val="28"/>
          <w:szCs w:val="28"/>
        </w:rPr>
      </w:pPr>
    </w:p>
    <w:bookmarkStart w:id="5" w:name="_Toc262097653" w:displacedByCustomXml="next"/>
    <w:bookmarkStart w:id="6" w:name="_Toc290648005" w:displacedByCustomXml="next"/>
    <w:bookmarkStart w:id="7" w:name="_Toc392184065" w:displacedByCustomXml="next"/>
    <w:bookmarkStart w:id="8" w:name="_Toc31060142"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7"/>
          <w:bookmarkEnd w:id="6"/>
          <w:bookmarkEnd w:id="5"/>
          <w:r w:rsidR="007017FE" w:rsidRPr="004B6C04">
            <w:rPr>
              <w:rFonts w:eastAsia="MS Mincho"/>
              <w:bCs/>
              <w:kern w:val="32"/>
              <w:sz w:val="28"/>
              <w:szCs w:val="28"/>
              <w:u w:color="000000"/>
              <w:lang w:eastAsia="ja-JP"/>
            </w:rPr>
            <w:t>образовательной программы</w:t>
          </w:r>
        </w:p>
      </w:sdtContent>
    </w:sdt>
    <w:bookmarkEnd w:id="8" w:displacedByCustomXml="prev"/>
    <w:p w14:paraId="68607BBF" w14:textId="510D35BB" w:rsidR="00952E52" w:rsidRDefault="00A85791" w:rsidP="009016D3">
      <w:pPr>
        <w:pStyle w:val="a7"/>
        <w:ind w:firstLine="709"/>
        <w:jc w:val="both"/>
        <w:rPr>
          <w:snapToGrid w:val="0"/>
          <w:sz w:val="28"/>
          <w:szCs w:val="28"/>
        </w:rPr>
      </w:pPr>
      <w:bookmarkStart w:id="9" w:name="_Toc290648007"/>
      <w:bookmarkStart w:id="10" w:name="_Toc392184067"/>
      <w:r>
        <w:rPr>
          <w:snapToGrid w:val="0"/>
          <w:sz w:val="28"/>
          <w:szCs w:val="28"/>
        </w:rPr>
        <w:t>Д</w:t>
      </w:r>
      <w:r w:rsidRPr="00A85791">
        <w:rPr>
          <w:snapToGrid w:val="0"/>
          <w:sz w:val="28"/>
          <w:szCs w:val="28"/>
        </w:rPr>
        <w:t xml:space="preserve">исциплина Модуля 1 «Технологии анализа и прогнозирования данных» Цикла профиля ОП «Налоги, аудит и бизнес-анализ» по направлению подготовки 38.03.01 Экономика, профиль – «Учет, анализ и аудит».  </w:t>
      </w:r>
    </w:p>
    <w:p w14:paraId="231F1669" w14:textId="77777777" w:rsidR="00952E52" w:rsidRDefault="00952E52" w:rsidP="009016D3">
      <w:pPr>
        <w:pStyle w:val="a7"/>
        <w:ind w:firstLine="709"/>
        <w:jc w:val="both"/>
        <w:rPr>
          <w:snapToGrid w:val="0"/>
          <w:sz w:val="28"/>
          <w:szCs w:val="28"/>
        </w:rPr>
      </w:pPr>
    </w:p>
    <w:bookmarkStart w:id="11" w:name="_Toc31060143"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9"/>
          <w:bookmarkEnd w:id="10"/>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11" w:displacedByCustomXml="prev"/>
    <w:p w14:paraId="2143C0D7" w14:textId="2CB27D40" w:rsidR="00FD3F1C" w:rsidRPr="00543390" w:rsidRDefault="00FD3F1C"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031A11" w:rsidRPr="003E1C31" w14:paraId="1F4472D8" w14:textId="77777777" w:rsidTr="004329F9">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73D37248" w14:textId="77777777" w:rsidR="00031A11" w:rsidRPr="003E1C31" w:rsidRDefault="00031A11" w:rsidP="004329F9">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11D42E84"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Всего</w:t>
            </w:r>
          </w:p>
          <w:p w14:paraId="14094942"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434C3182"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Семестр</w:t>
            </w:r>
          </w:p>
          <w:p w14:paraId="5D141B78" w14:textId="20EE8F43" w:rsidR="00031A11" w:rsidRDefault="00606DE4" w:rsidP="004329F9">
            <w:pPr>
              <w:pStyle w:val="Style350"/>
              <w:widowControl/>
              <w:jc w:val="center"/>
              <w:rPr>
                <w:rStyle w:val="FontStyle694"/>
                <w:sz w:val="24"/>
                <w:szCs w:val="24"/>
              </w:rPr>
            </w:pPr>
            <w:r>
              <w:rPr>
                <w:rStyle w:val="FontStyle694"/>
                <w:sz w:val="24"/>
                <w:szCs w:val="24"/>
              </w:rPr>
              <w:t>7</w:t>
            </w:r>
            <w:r w:rsidR="00031A11">
              <w:rPr>
                <w:rStyle w:val="FontStyle694"/>
                <w:sz w:val="24"/>
                <w:szCs w:val="24"/>
              </w:rPr>
              <w:t>/</w:t>
            </w:r>
            <w:r>
              <w:rPr>
                <w:rStyle w:val="FontStyle694"/>
                <w:sz w:val="24"/>
                <w:szCs w:val="24"/>
              </w:rPr>
              <w:t>8</w:t>
            </w:r>
            <w:r w:rsidR="00031A11">
              <w:rPr>
                <w:rStyle w:val="aa"/>
                <w:b/>
                <w:bCs/>
              </w:rPr>
              <w:footnoteReference w:id="1"/>
            </w:r>
          </w:p>
          <w:p w14:paraId="676EC33A" w14:textId="77777777" w:rsidR="00031A11" w:rsidRPr="003E1C31" w:rsidRDefault="00031A11" w:rsidP="004329F9">
            <w:pPr>
              <w:pStyle w:val="Style350"/>
              <w:widowControl/>
              <w:jc w:val="center"/>
              <w:rPr>
                <w:rStyle w:val="FontStyle694"/>
                <w:sz w:val="24"/>
                <w:szCs w:val="24"/>
              </w:rPr>
            </w:pPr>
            <w:r>
              <w:rPr>
                <w:rStyle w:val="FontStyle694"/>
                <w:sz w:val="24"/>
                <w:szCs w:val="24"/>
              </w:rPr>
              <w:t>(в часах)</w:t>
            </w:r>
          </w:p>
        </w:tc>
      </w:tr>
      <w:tr w:rsidR="00F46B20" w:rsidRPr="003E1C31" w14:paraId="0E2B1E51" w14:textId="77777777" w:rsidTr="004329F9">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FF69C17" w14:textId="77777777" w:rsidR="00F46B20" w:rsidRPr="003E1C31" w:rsidRDefault="00F46B20" w:rsidP="004329F9">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2CEED1B" w14:textId="0FB47E5B" w:rsidR="00F46B20" w:rsidRPr="003E1C31" w:rsidRDefault="00F46B20" w:rsidP="00DB2DE9">
            <w:pPr>
              <w:pStyle w:val="Style139"/>
              <w:widowControl/>
              <w:jc w:val="center"/>
            </w:pPr>
            <w:r>
              <w:t xml:space="preserve">3 зач.ед., 108 час. </w:t>
            </w:r>
          </w:p>
        </w:tc>
        <w:tc>
          <w:tcPr>
            <w:tcW w:w="2422" w:type="dxa"/>
            <w:tcBorders>
              <w:top w:val="single" w:sz="6" w:space="0" w:color="auto"/>
              <w:left w:val="single" w:sz="6" w:space="0" w:color="auto"/>
              <w:bottom w:val="single" w:sz="6" w:space="0" w:color="auto"/>
              <w:right w:val="single" w:sz="6" w:space="0" w:color="auto"/>
            </w:tcBorders>
          </w:tcPr>
          <w:p w14:paraId="676AFAF9" w14:textId="72A3F76A" w:rsidR="00F46B20" w:rsidRPr="003E1C31" w:rsidRDefault="00F46B20" w:rsidP="00DB2DE9">
            <w:pPr>
              <w:pStyle w:val="Style139"/>
              <w:widowControl/>
              <w:jc w:val="center"/>
            </w:pPr>
            <w:r>
              <w:t xml:space="preserve">108 час. </w:t>
            </w:r>
          </w:p>
        </w:tc>
      </w:tr>
      <w:tr w:rsidR="00507F57" w:rsidRPr="003E1C31" w14:paraId="0DACCE6C"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736C692" w14:textId="77777777" w:rsidR="00507F57" w:rsidRPr="003E1C31" w:rsidRDefault="00507F57" w:rsidP="00507F57">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7B6C8AE7" w14:textId="50B1ED77" w:rsidR="00507F57" w:rsidRPr="003E1C31" w:rsidRDefault="00507F57" w:rsidP="00507F57">
            <w:pPr>
              <w:pStyle w:val="Style139"/>
              <w:widowControl/>
              <w:jc w:val="center"/>
            </w:pPr>
            <w:r>
              <w:t>34/16</w:t>
            </w:r>
          </w:p>
        </w:tc>
        <w:tc>
          <w:tcPr>
            <w:tcW w:w="2422" w:type="dxa"/>
            <w:tcBorders>
              <w:top w:val="single" w:sz="6" w:space="0" w:color="auto"/>
              <w:left w:val="single" w:sz="6" w:space="0" w:color="auto"/>
              <w:bottom w:val="single" w:sz="6" w:space="0" w:color="auto"/>
              <w:right w:val="single" w:sz="6" w:space="0" w:color="auto"/>
            </w:tcBorders>
          </w:tcPr>
          <w:p w14:paraId="0E19C525" w14:textId="303F0CC1" w:rsidR="00507F57" w:rsidRPr="00664E20" w:rsidRDefault="00507F57" w:rsidP="00507F57">
            <w:pPr>
              <w:pStyle w:val="Style139"/>
              <w:widowControl/>
              <w:jc w:val="center"/>
            </w:pPr>
            <w:r>
              <w:t>34/16</w:t>
            </w:r>
          </w:p>
        </w:tc>
      </w:tr>
      <w:tr w:rsidR="00507F57" w:rsidRPr="003E1C31" w14:paraId="4860C72C"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977BEA1" w14:textId="77777777" w:rsidR="00507F57" w:rsidRPr="003E1C31" w:rsidRDefault="00507F57" w:rsidP="00507F57">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41D90593" w14:textId="507AE7A1" w:rsidR="00507F57" w:rsidRPr="00664E20" w:rsidRDefault="00507F57" w:rsidP="00507F57">
            <w:pPr>
              <w:pStyle w:val="Style139"/>
              <w:widowControl/>
              <w:jc w:val="center"/>
            </w:pPr>
            <w:r>
              <w:t>16/8</w:t>
            </w:r>
          </w:p>
        </w:tc>
        <w:tc>
          <w:tcPr>
            <w:tcW w:w="2422" w:type="dxa"/>
            <w:tcBorders>
              <w:top w:val="single" w:sz="6" w:space="0" w:color="auto"/>
              <w:left w:val="single" w:sz="6" w:space="0" w:color="auto"/>
              <w:bottom w:val="single" w:sz="6" w:space="0" w:color="auto"/>
              <w:right w:val="single" w:sz="6" w:space="0" w:color="auto"/>
            </w:tcBorders>
          </w:tcPr>
          <w:p w14:paraId="3DB79F23" w14:textId="0960B436" w:rsidR="00507F57" w:rsidRPr="00664E20" w:rsidRDefault="00507F57" w:rsidP="00507F57">
            <w:pPr>
              <w:pStyle w:val="Style139"/>
              <w:widowControl/>
              <w:jc w:val="center"/>
            </w:pPr>
            <w:r>
              <w:t>16/8</w:t>
            </w:r>
          </w:p>
        </w:tc>
      </w:tr>
      <w:tr w:rsidR="00507F57" w:rsidRPr="003E1C31" w14:paraId="2D98DB43" w14:textId="77777777" w:rsidTr="004329F9">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3C5CB6F" w14:textId="77777777" w:rsidR="00507F57" w:rsidRPr="003E1C31" w:rsidRDefault="00507F57" w:rsidP="00507F57">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161A431C" w14:textId="220ADD80" w:rsidR="00507F57" w:rsidRPr="003E1C31" w:rsidRDefault="00507F57" w:rsidP="00507F57">
            <w:pPr>
              <w:pStyle w:val="Style139"/>
              <w:widowControl/>
              <w:jc w:val="center"/>
            </w:pPr>
            <w:r>
              <w:t>18/8</w:t>
            </w:r>
          </w:p>
        </w:tc>
        <w:tc>
          <w:tcPr>
            <w:tcW w:w="2422" w:type="dxa"/>
            <w:tcBorders>
              <w:top w:val="single" w:sz="6" w:space="0" w:color="auto"/>
              <w:left w:val="single" w:sz="6" w:space="0" w:color="auto"/>
              <w:bottom w:val="single" w:sz="6" w:space="0" w:color="auto"/>
              <w:right w:val="single" w:sz="6" w:space="0" w:color="auto"/>
            </w:tcBorders>
          </w:tcPr>
          <w:p w14:paraId="088D3E3A" w14:textId="1524424F" w:rsidR="00507F57" w:rsidRPr="00664E20" w:rsidRDefault="00507F57" w:rsidP="00507F57">
            <w:pPr>
              <w:pStyle w:val="Style139"/>
              <w:widowControl/>
              <w:jc w:val="center"/>
            </w:pPr>
            <w:r>
              <w:t>18/8</w:t>
            </w:r>
          </w:p>
        </w:tc>
      </w:tr>
      <w:tr w:rsidR="00507F57" w:rsidRPr="003E1C31" w14:paraId="4FDE7FB8" w14:textId="77777777" w:rsidTr="004329F9">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C2068EA" w14:textId="77777777" w:rsidR="00507F57" w:rsidRPr="003E1C31" w:rsidRDefault="00507F57" w:rsidP="00507F57">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6265AF19" w14:textId="57AB941E" w:rsidR="00507F57" w:rsidRPr="003E1C31" w:rsidRDefault="00507F57" w:rsidP="00507F57">
            <w:pPr>
              <w:pStyle w:val="Style139"/>
              <w:widowControl/>
              <w:jc w:val="center"/>
            </w:pPr>
            <w:r>
              <w:t>74/92</w:t>
            </w:r>
          </w:p>
        </w:tc>
        <w:tc>
          <w:tcPr>
            <w:tcW w:w="2422" w:type="dxa"/>
            <w:tcBorders>
              <w:top w:val="single" w:sz="6" w:space="0" w:color="auto"/>
              <w:left w:val="single" w:sz="6" w:space="0" w:color="auto"/>
              <w:bottom w:val="single" w:sz="6" w:space="0" w:color="auto"/>
              <w:right w:val="single" w:sz="6" w:space="0" w:color="auto"/>
            </w:tcBorders>
          </w:tcPr>
          <w:p w14:paraId="71FB46F8" w14:textId="3412FF5D" w:rsidR="00507F57" w:rsidRPr="003E1C31" w:rsidRDefault="00507F57" w:rsidP="00507F57">
            <w:pPr>
              <w:pStyle w:val="Style139"/>
              <w:widowControl/>
              <w:jc w:val="center"/>
              <w:rPr>
                <w:lang w:val="en-US"/>
              </w:rPr>
            </w:pPr>
            <w:r>
              <w:t>74/92</w:t>
            </w:r>
          </w:p>
        </w:tc>
      </w:tr>
      <w:tr w:rsidR="00F46B20" w:rsidRPr="003E1C31" w14:paraId="390D97EB"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5D697C7" w14:textId="77777777" w:rsidR="00F46B20" w:rsidRPr="00FD3F1C" w:rsidRDefault="00F46B20" w:rsidP="004329F9">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34897048" w14:textId="1DCB5259" w:rsidR="00F46B20" w:rsidRPr="00FD3F1C" w:rsidRDefault="004329F9" w:rsidP="004329F9">
            <w:pPr>
              <w:pStyle w:val="Style139"/>
              <w:widowControl/>
              <w:jc w:val="center"/>
            </w:pPr>
            <w:r>
              <w:t>контрольная работа</w:t>
            </w:r>
            <w:r w:rsidR="00F46B20">
              <w:t xml:space="preserve"> / 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17A53C78" w14:textId="03D8E7B0" w:rsidR="00F46B20" w:rsidRPr="003E1C31" w:rsidRDefault="004329F9" w:rsidP="004329F9">
            <w:pPr>
              <w:pStyle w:val="Style139"/>
              <w:widowControl/>
              <w:jc w:val="center"/>
            </w:pPr>
            <w:r>
              <w:t>контрольная работа</w:t>
            </w:r>
            <w:r w:rsidR="00F46B20">
              <w:t xml:space="preserve"> / контрольная работа </w:t>
            </w:r>
          </w:p>
        </w:tc>
      </w:tr>
      <w:tr w:rsidR="00F46B20" w:rsidRPr="003E1C31" w14:paraId="33FDEB75" w14:textId="77777777" w:rsidTr="004329F9">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5989E16B" w14:textId="77777777" w:rsidR="00F46B20" w:rsidRPr="003E1C31" w:rsidRDefault="00F46B20" w:rsidP="004329F9">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1999B7EA" w14:textId="08743011" w:rsidR="00F46B20" w:rsidRPr="003E1C31" w:rsidRDefault="00F46B20" w:rsidP="00DB2DE9">
            <w:pPr>
              <w:pStyle w:val="Style139"/>
              <w:widowControl/>
              <w:jc w:val="center"/>
            </w:pPr>
            <w:r>
              <w:t>з</w:t>
            </w:r>
            <w:r w:rsidRPr="003E1C31">
              <w:t>ачет</w:t>
            </w:r>
            <w:r>
              <w:t xml:space="preserve"> / зачет </w:t>
            </w:r>
          </w:p>
        </w:tc>
        <w:tc>
          <w:tcPr>
            <w:tcW w:w="2422" w:type="dxa"/>
            <w:tcBorders>
              <w:top w:val="single" w:sz="6" w:space="0" w:color="auto"/>
              <w:left w:val="single" w:sz="6" w:space="0" w:color="auto"/>
              <w:bottom w:val="single" w:sz="6" w:space="0" w:color="auto"/>
              <w:right w:val="single" w:sz="6" w:space="0" w:color="auto"/>
            </w:tcBorders>
          </w:tcPr>
          <w:p w14:paraId="39315104" w14:textId="6F96559C" w:rsidR="00F46B20" w:rsidRPr="003E1C31" w:rsidRDefault="00F46B20" w:rsidP="004329F9">
            <w:pPr>
              <w:pStyle w:val="Style139"/>
              <w:widowControl/>
              <w:jc w:val="center"/>
            </w:pPr>
            <w:r w:rsidRPr="006B7F2D">
              <w:t xml:space="preserve">зачет / зачет </w:t>
            </w:r>
          </w:p>
        </w:tc>
      </w:tr>
    </w:tbl>
    <w:p w14:paraId="4905D55B" w14:textId="77777777" w:rsidR="00FD3F1C" w:rsidRPr="004B6C04" w:rsidRDefault="00FD3F1C" w:rsidP="00FD3F1C">
      <w:pPr>
        <w:pStyle w:val="a7"/>
        <w:ind w:firstLine="360"/>
        <w:jc w:val="both"/>
        <w:rPr>
          <w:snapToGrid w:val="0"/>
          <w:sz w:val="28"/>
          <w:szCs w:val="28"/>
        </w:rPr>
      </w:pPr>
    </w:p>
    <w:bookmarkStart w:id="12" w:name="_Toc262097656" w:displacedByCustomXml="next"/>
    <w:bookmarkStart w:id="13" w:name="_Toc290648008" w:displacedByCustomXml="next"/>
    <w:bookmarkStart w:id="14" w:name="_Toc392184068" w:displacedByCustomXml="next"/>
    <w:bookmarkStart w:id="15" w:name="_Toc31060144"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4"/>
          <w:bookmarkEnd w:id="13"/>
          <w:bookmarkEnd w:id="12"/>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5"/>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6" w:name="_Toc31060145"/>
          <w:r w:rsidRPr="004B6C04">
            <w:rPr>
              <w:rFonts w:eastAsia="MS Mincho"/>
              <w:bCs/>
              <w:kern w:val="32"/>
              <w:sz w:val="28"/>
              <w:szCs w:val="28"/>
              <w:u w:color="000000"/>
              <w:lang w:eastAsia="ja-JP"/>
            </w:rPr>
            <w:t>5.1. Содержание дисциплины</w:t>
          </w:r>
        </w:p>
      </w:sdtContent>
    </w:sdt>
    <w:bookmarkEnd w:id="16" w:displacedByCustomXml="prev"/>
    <w:p w14:paraId="27D6358E" w14:textId="77777777" w:rsidR="004B7967" w:rsidRDefault="004B7967" w:rsidP="00C8505D">
      <w:pPr>
        <w:spacing w:line="240" w:lineRule="auto"/>
        <w:ind w:firstLine="708"/>
        <w:rPr>
          <w:b/>
          <w:sz w:val="28"/>
          <w:szCs w:val="24"/>
        </w:rPr>
      </w:pPr>
    </w:p>
    <w:p w14:paraId="3C6C5371" w14:textId="77777777" w:rsidR="007A5B4F" w:rsidRDefault="007A5B4F" w:rsidP="007A5B4F">
      <w:pPr>
        <w:autoSpaceDE w:val="0"/>
        <w:autoSpaceDN w:val="0"/>
        <w:adjustRightInd w:val="0"/>
        <w:spacing w:line="240" w:lineRule="auto"/>
        <w:ind w:firstLine="0"/>
        <w:rPr>
          <w:b/>
          <w:bCs/>
          <w:sz w:val="28"/>
          <w:szCs w:val="28"/>
        </w:rPr>
      </w:pPr>
      <w:bookmarkStart w:id="17" w:name="_Toc392184069"/>
      <w:r w:rsidRPr="00374D98">
        <w:rPr>
          <w:b/>
          <w:bCs/>
          <w:sz w:val="28"/>
          <w:szCs w:val="28"/>
        </w:rPr>
        <w:t>Раздел 1. Теория процентов</w:t>
      </w:r>
    </w:p>
    <w:p w14:paraId="22C9E28E" w14:textId="77777777" w:rsidR="007A5B4F" w:rsidRPr="00374D98" w:rsidRDefault="007A5B4F" w:rsidP="007A5B4F">
      <w:pPr>
        <w:autoSpaceDE w:val="0"/>
        <w:autoSpaceDN w:val="0"/>
        <w:adjustRightInd w:val="0"/>
        <w:spacing w:line="240" w:lineRule="auto"/>
        <w:ind w:firstLine="0"/>
        <w:rPr>
          <w:b/>
          <w:bCs/>
          <w:sz w:val="28"/>
          <w:szCs w:val="28"/>
        </w:rPr>
      </w:pPr>
    </w:p>
    <w:p w14:paraId="36052685" w14:textId="77777777" w:rsidR="007A5B4F" w:rsidRPr="00374D98" w:rsidRDefault="007A5B4F" w:rsidP="007A5B4F">
      <w:pPr>
        <w:autoSpaceDE w:val="0"/>
        <w:autoSpaceDN w:val="0"/>
        <w:adjustRightInd w:val="0"/>
        <w:spacing w:line="240" w:lineRule="auto"/>
        <w:ind w:firstLine="0"/>
        <w:rPr>
          <w:sz w:val="28"/>
          <w:szCs w:val="28"/>
        </w:rPr>
      </w:pPr>
      <w:r w:rsidRPr="00374D98">
        <w:rPr>
          <w:sz w:val="28"/>
          <w:szCs w:val="28"/>
        </w:rPr>
        <w:t>Введение</w:t>
      </w:r>
    </w:p>
    <w:p w14:paraId="7EA39A59"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1.1. </w:t>
      </w:r>
      <w:r w:rsidRPr="00374D98">
        <w:rPr>
          <w:sz w:val="28"/>
          <w:szCs w:val="28"/>
        </w:rPr>
        <w:t>Простые проценты. Сложные проценты. Кратное начисление процентов. Непрерывное начисление процентов. Дисконтирование и удержание процентов. Мультиплицирующие и дисконтирующие множители.</w:t>
      </w:r>
      <w:r>
        <w:rPr>
          <w:sz w:val="28"/>
          <w:szCs w:val="28"/>
        </w:rPr>
        <w:t xml:space="preserve"> </w:t>
      </w:r>
    </w:p>
    <w:p w14:paraId="656546F5" w14:textId="77777777" w:rsidR="007A5B4F" w:rsidRPr="00374D98" w:rsidRDefault="007A5B4F" w:rsidP="007A5B4F">
      <w:pPr>
        <w:autoSpaceDE w:val="0"/>
        <w:autoSpaceDN w:val="0"/>
        <w:adjustRightInd w:val="0"/>
        <w:spacing w:line="240" w:lineRule="auto"/>
        <w:ind w:firstLine="0"/>
        <w:rPr>
          <w:sz w:val="28"/>
          <w:szCs w:val="28"/>
        </w:rPr>
      </w:pPr>
      <w:r w:rsidRPr="003052FE">
        <w:rPr>
          <w:b/>
          <w:sz w:val="28"/>
          <w:szCs w:val="28"/>
        </w:rPr>
        <w:t>1.2.</w:t>
      </w:r>
      <w:r>
        <w:rPr>
          <w:sz w:val="28"/>
          <w:szCs w:val="28"/>
        </w:rPr>
        <w:t xml:space="preserve"> </w:t>
      </w:r>
      <w:r w:rsidRPr="00374D98">
        <w:rPr>
          <w:sz w:val="28"/>
          <w:szCs w:val="28"/>
        </w:rPr>
        <w:t>Эквивалентность различных процентных ставок: простых и сложных</w:t>
      </w:r>
      <w:r>
        <w:rPr>
          <w:sz w:val="28"/>
          <w:szCs w:val="28"/>
        </w:rPr>
        <w:t xml:space="preserve"> </w:t>
      </w:r>
      <w:r w:rsidRPr="00374D98">
        <w:rPr>
          <w:sz w:val="28"/>
          <w:szCs w:val="28"/>
        </w:rPr>
        <w:t>процентов, простых и непрерывных процентов, сложных и непрерывных</w:t>
      </w:r>
      <w:r>
        <w:rPr>
          <w:sz w:val="28"/>
          <w:szCs w:val="28"/>
        </w:rPr>
        <w:t xml:space="preserve"> </w:t>
      </w:r>
      <w:r w:rsidRPr="00374D98">
        <w:rPr>
          <w:sz w:val="28"/>
          <w:szCs w:val="28"/>
        </w:rPr>
        <w:t>процентов.</w:t>
      </w:r>
    </w:p>
    <w:p w14:paraId="7960244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1.</w:t>
      </w:r>
      <w:r>
        <w:rPr>
          <w:b/>
          <w:bCs/>
          <w:sz w:val="28"/>
          <w:szCs w:val="28"/>
        </w:rPr>
        <w:t>3</w:t>
      </w:r>
      <w:r w:rsidRPr="00374D98">
        <w:rPr>
          <w:b/>
          <w:bCs/>
          <w:sz w:val="28"/>
          <w:szCs w:val="28"/>
        </w:rPr>
        <w:t xml:space="preserve">. </w:t>
      </w:r>
      <w:r w:rsidRPr="00374D98">
        <w:rPr>
          <w:sz w:val="28"/>
          <w:szCs w:val="28"/>
        </w:rPr>
        <w:t>“Правило 70”. Обобщение “Правила 70” . “Правило 100”. Увеличение капитала в произвольное число раз.</w:t>
      </w:r>
    </w:p>
    <w:p w14:paraId="785DB579"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1. </w:t>
      </w:r>
      <w:r>
        <w:rPr>
          <w:b/>
          <w:bCs/>
          <w:sz w:val="28"/>
          <w:szCs w:val="28"/>
        </w:rPr>
        <w:t>4</w:t>
      </w:r>
      <w:r w:rsidRPr="00374D98">
        <w:rPr>
          <w:b/>
          <w:bCs/>
          <w:sz w:val="28"/>
          <w:szCs w:val="28"/>
        </w:rPr>
        <w:t xml:space="preserve">. </w:t>
      </w:r>
      <w:r w:rsidRPr="00374D98">
        <w:rPr>
          <w:sz w:val="28"/>
          <w:szCs w:val="28"/>
        </w:rPr>
        <w:t>Влияние инфляции на ставку процента. Формула Фишера. Темп инфляции за несколько периодов.</w:t>
      </w:r>
    </w:p>
    <w:p w14:paraId="3E07EDF3"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1.4. </w:t>
      </w:r>
      <w:r w:rsidRPr="00374D98">
        <w:rPr>
          <w:sz w:val="28"/>
          <w:szCs w:val="28"/>
        </w:rPr>
        <w:t>Учет налогов</w:t>
      </w:r>
      <w:r>
        <w:rPr>
          <w:sz w:val="28"/>
          <w:szCs w:val="28"/>
        </w:rPr>
        <w:t xml:space="preserve"> при начислении процентов</w:t>
      </w:r>
      <w:r w:rsidRPr="00374D98">
        <w:rPr>
          <w:sz w:val="28"/>
          <w:szCs w:val="28"/>
        </w:rPr>
        <w:t>.</w:t>
      </w:r>
      <w:r>
        <w:rPr>
          <w:sz w:val="28"/>
          <w:szCs w:val="28"/>
        </w:rPr>
        <w:t xml:space="preserve"> </w:t>
      </w:r>
    </w:p>
    <w:p w14:paraId="51405B05" w14:textId="77777777" w:rsidR="007A5B4F" w:rsidRDefault="007A5B4F" w:rsidP="007A5B4F">
      <w:pPr>
        <w:autoSpaceDE w:val="0"/>
        <w:autoSpaceDN w:val="0"/>
        <w:adjustRightInd w:val="0"/>
        <w:spacing w:line="240" w:lineRule="auto"/>
        <w:ind w:firstLine="0"/>
        <w:rPr>
          <w:i/>
          <w:iCs/>
          <w:sz w:val="28"/>
          <w:szCs w:val="28"/>
        </w:rPr>
      </w:pPr>
      <w:r w:rsidRPr="00374D98">
        <w:rPr>
          <w:b/>
          <w:bCs/>
          <w:sz w:val="28"/>
          <w:szCs w:val="28"/>
        </w:rPr>
        <w:t xml:space="preserve">1.5. </w:t>
      </w:r>
      <w:r>
        <w:rPr>
          <w:sz w:val="28"/>
          <w:szCs w:val="28"/>
        </w:rPr>
        <w:t>Конверсия валюты и начисление процентов.</w:t>
      </w:r>
    </w:p>
    <w:p w14:paraId="2CF09D31" w14:textId="77777777" w:rsidR="007A5B4F" w:rsidRPr="00374D98" w:rsidRDefault="007A5B4F" w:rsidP="007A5B4F">
      <w:pPr>
        <w:autoSpaceDE w:val="0"/>
        <w:autoSpaceDN w:val="0"/>
        <w:adjustRightInd w:val="0"/>
        <w:spacing w:line="240" w:lineRule="auto"/>
        <w:ind w:firstLine="0"/>
        <w:rPr>
          <w:i/>
          <w:iCs/>
          <w:sz w:val="28"/>
          <w:szCs w:val="28"/>
        </w:rPr>
      </w:pPr>
    </w:p>
    <w:p w14:paraId="25CB3A7E"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2. Финансовые потоки</w:t>
      </w:r>
    </w:p>
    <w:p w14:paraId="008FB783" w14:textId="77777777" w:rsidR="007A5B4F" w:rsidRPr="00374D98" w:rsidRDefault="007A5B4F" w:rsidP="007A5B4F">
      <w:pPr>
        <w:autoSpaceDE w:val="0"/>
        <w:autoSpaceDN w:val="0"/>
        <w:adjustRightInd w:val="0"/>
        <w:spacing w:line="240" w:lineRule="auto"/>
        <w:ind w:firstLine="0"/>
        <w:rPr>
          <w:b/>
          <w:bCs/>
          <w:sz w:val="28"/>
          <w:szCs w:val="28"/>
        </w:rPr>
      </w:pPr>
    </w:p>
    <w:p w14:paraId="247FD7DC"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2.1. </w:t>
      </w:r>
      <w:r w:rsidRPr="00374D98">
        <w:rPr>
          <w:sz w:val="28"/>
          <w:szCs w:val="28"/>
        </w:rPr>
        <w:t>Понятие финансового потока. Приведенная и наращенная величины</w:t>
      </w:r>
      <w:r>
        <w:rPr>
          <w:sz w:val="28"/>
          <w:szCs w:val="28"/>
        </w:rPr>
        <w:t xml:space="preserve"> </w:t>
      </w:r>
      <w:r w:rsidRPr="00374D98">
        <w:rPr>
          <w:sz w:val="28"/>
          <w:szCs w:val="28"/>
        </w:rPr>
        <w:t>финансового потока. Средний срок фин</w:t>
      </w:r>
      <w:r>
        <w:rPr>
          <w:sz w:val="28"/>
          <w:szCs w:val="28"/>
        </w:rPr>
        <w:t>ансового потока. Непрерывные по</w:t>
      </w:r>
      <w:r w:rsidRPr="00374D98">
        <w:rPr>
          <w:sz w:val="28"/>
          <w:szCs w:val="28"/>
        </w:rPr>
        <w:t>токи платежей.</w:t>
      </w:r>
    </w:p>
    <w:p w14:paraId="5788E066"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2.2. </w:t>
      </w:r>
      <w:r w:rsidRPr="00374D98">
        <w:rPr>
          <w:sz w:val="28"/>
          <w:szCs w:val="28"/>
        </w:rPr>
        <w:t xml:space="preserve">Регулярные потоки платежей. </w:t>
      </w:r>
      <w:r>
        <w:rPr>
          <w:sz w:val="28"/>
          <w:szCs w:val="28"/>
        </w:rPr>
        <w:t xml:space="preserve">Финансовые ренты. Параметры рент. </w:t>
      </w:r>
      <w:r w:rsidRPr="00374D98">
        <w:rPr>
          <w:sz w:val="28"/>
          <w:szCs w:val="28"/>
        </w:rPr>
        <w:t>Обы</w:t>
      </w:r>
      <w:r>
        <w:rPr>
          <w:sz w:val="28"/>
          <w:szCs w:val="28"/>
        </w:rPr>
        <w:t>кновенные ренты. Ренты постнуме</w:t>
      </w:r>
      <w:r w:rsidRPr="00374D98">
        <w:rPr>
          <w:sz w:val="28"/>
          <w:szCs w:val="28"/>
        </w:rPr>
        <w:t xml:space="preserve">рандо и пренумерандо. Коэффициенты </w:t>
      </w:r>
      <w:r>
        <w:rPr>
          <w:sz w:val="28"/>
          <w:szCs w:val="28"/>
        </w:rPr>
        <w:t xml:space="preserve">приведения и наращения рент. </w:t>
      </w:r>
      <w:r w:rsidRPr="00374D98">
        <w:rPr>
          <w:sz w:val="28"/>
          <w:szCs w:val="28"/>
        </w:rPr>
        <w:t>Связь между приведенной величиной и наращенной</w:t>
      </w:r>
      <w:r>
        <w:rPr>
          <w:sz w:val="28"/>
          <w:szCs w:val="28"/>
        </w:rPr>
        <w:t xml:space="preserve"> суммой аннуите</w:t>
      </w:r>
      <w:r w:rsidRPr="00374D98">
        <w:rPr>
          <w:sz w:val="28"/>
          <w:szCs w:val="28"/>
        </w:rPr>
        <w:t>та. Связь между коэффициентами прив</w:t>
      </w:r>
      <w:r>
        <w:rPr>
          <w:sz w:val="28"/>
          <w:szCs w:val="28"/>
        </w:rPr>
        <w:t>едения и наращения рент пренуме</w:t>
      </w:r>
      <w:r w:rsidRPr="00374D98">
        <w:rPr>
          <w:sz w:val="28"/>
          <w:szCs w:val="28"/>
        </w:rPr>
        <w:t>рандо и постнумерандо.</w:t>
      </w:r>
    </w:p>
    <w:p w14:paraId="3915875A"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2. 3</w:t>
      </w:r>
      <w:r w:rsidRPr="00374D98">
        <w:rPr>
          <w:sz w:val="28"/>
          <w:szCs w:val="28"/>
        </w:rPr>
        <w:t>. Расчет параметров ренты.</w:t>
      </w:r>
    </w:p>
    <w:p w14:paraId="09F66536"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2.4. </w:t>
      </w:r>
      <w:r w:rsidRPr="00374D98">
        <w:rPr>
          <w:sz w:val="28"/>
          <w:szCs w:val="28"/>
        </w:rPr>
        <w:t>Вечные, кратные, срочные ренты. Р</w:t>
      </w:r>
      <w:r>
        <w:rPr>
          <w:sz w:val="28"/>
          <w:szCs w:val="28"/>
        </w:rPr>
        <w:t>-срочная рента (случаи k</w:t>
      </w:r>
      <w:r w:rsidRPr="00374D98">
        <w:rPr>
          <w:sz w:val="28"/>
          <w:szCs w:val="28"/>
        </w:rPr>
        <w:t>=1,</w:t>
      </w:r>
      <w:r>
        <w:rPr>
          <w:sz w:val="28"/>
          <w:szCs w:val="28"/>
        </w:rPr>
        <w:t xml:space="preserve"> </w:t>
      </w:r>
      <w:r w:rsidRPr="00374D98">
        <w:rPr>
          <w:i/>
          <w:iCs/>
          <w:sz w:val="28"/>
          <w:szCs w:val="28"/>
        </w:rPr>
        <w:t xml:space="preserve">k </w:t>
      </w:r>
      <w:r w:rsidRPr="00482C0A">
        <w:rPr>
          <w:i/>
          <w:iCs/>
          <w:position w:val="-4"/>
          <w:sz w:val="28"/>
          <w:szCs w:val="28"/>
        </w:rPr>
        <w:object w:dxaOrig="220" w:dyaOrig="220" w14:anchorId="1992D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0.85pt" o:ole="">
            <v:imagedata r:id="rId8" o:title=""/>
          </v:shape>
          <o:OLEObject Type="Embed" ProgID="Equation.3" ShapeID="_x0000_i1025" DrawAspect="Content" ObjectID="_1709753147" r:id="rId9"/>
        </w:object>
      </w:r>
      <w:r w:rsidRPr="00374D98">
        <w:rPr>
          <w:i/>
          <w:iCs/>
          <w:sz w:val="28"/>
          <w:szCs w:val="28"/>
        </w:rPr>
        <w:t>p</w:t>
      </w:r>
      <w:r w:rsidRPr="00374D98">
        <w:rPr>
          <w:b/>
          <w:bCs/>
          <w:i/>
          <w:iCs/>
          <w:sz w:val="28"/>
          <w:szCs w:val="28"/>
        </w:rPr>
        <w:t xml:space="preserve">, </w:t>
      </w:r>
      <w:r>
        <w:rPr>
          <w:sz w:val="28"/>
          <w:szCs w:val="28"/>
        </w:rPr>
        <w:t>k</w:t>
      </w:r>
      <w:r w:rsidRPr="00374D98">
        <w:rPr>
          <w:sz w:val="28"/>
          <w:szCs w:val="28"/>
        </w:rPr>
        <w:t>=p). P</w:t>
      </w:r>
      <w:r>
        <w:rPr>
          <w:sz w:val="28"/>
          <w:szCs w:val="28"/>
        </w:rPr>
        <w:t>-</w:t>
      </w:r>
      <w:r w:rsidRPr="00374D98">
        <w:rPr>
          <w:sz w:val="28"/>
          <w:szCs w:val="28"/>
        </w:rPr>
        <w:t>срочная рента с непрерывным начислением процентов.</w:t>
      </w:r>
      <w:r>
        <w:rPr>
          <w:sz w:val="28"/>
          <w:szCs w:val="28"/>
        </w:rPr>
        <w:t xml:space="preserve"> </w:t>
      </w:r>
      <w:r w:rsidRPr="00374D98">
        <w:rPr>
          <w:sz w:val="28"/>
          <w:szCs w:val="28"/>
        </w:rPr>
        <w:t>Связь между приведенной и наращенной величинами p</w:t>
      </w:r>
      <w:r>
        <w:rPr>
          <w:sz w:val="28"/>
          <w:szCs w:val="28"/>
        </w:rPr>
        <w:t>-</w:t>
      </w:r>
      <w:r w:rsidRPr="00374D98">
        <w:rPr>
          <w:sz w:val="28"/>
          <w:szCs w:val="28"/>
        </w:rPr>
        <w:t>срочной ренты</w:t>
      </w:r>
      <w:r>
        <w:rPr>
          <w:sz w:val="28"/>
          <w:szCs w:val="28"/>
        </w:rPr>
        <w:t xml:space="preserve"> </w:t>
      </w:r>
      <w:r w:rsidRPr="00374D98">
        <w:rPr>
          <w:sz w:val="28"/>
          <w:szCs w:val="28"/>
        </w:rPr>
        <w:t>(слу</w:t>
      </w:r>
      <w:r>
        <w:rPr>
          <w:sz w:val="28"/>
          <w:szCs w:val="28"/>
        </w:rPr>
        <w:t>чаи k</w:t>
      </w:r>
      <w:r w:rsidRPr="00374D98">
        <w:rPr>
          <w:sz w:val="28"/>
          <w:szCs w:val="28"/>
        </w:rPr>
        <w:t xml:space="preserve">=1, </w:t>
      </w:r>
      <w:r w:rsidRPr="00374D98">
        <w:rPr>
          <w:i/>
          <w:iCs/>
          <w:sz w:val="28"/>
          <w:szCs w:val="28"/>
        </w:rPr>
        <w:t xml:space="preserve">k </w:t>
      </w:r>
      <w:r w:rsidRPr="00482C0A">
        <w:rPr>
          <w:i/>
          <w:iCs/>
          <w:position w:val="-4"/>
          <w:sz w:val="28"/>
          <w:szCs w:val="28"/>
        </w:rPr>
        <w:object w:dxaOrig="220" w:dyaOrig="220" w14:anchorId="306561F9">
          <v:shape id="_x0000_i1026" type="#_x0000_t75" style="width:10.85pt;height:10.85pt" o:ole="">
            <v:imagedata r:id="rId10" o:title=""/>
          </v:shape>
          <o:OLEObject Type="Embed" ProgID="Equation.3" ShapeID="_x0000_i1026" DrawAspect="Content" ObjectID="_1709753148" r:id="rId11"/>
        </w:object>
      </w:r>
      <w:r w:rsidRPr="00374D98">
        <w:rPr>
          <w:sz w:val="28"/>
          <w:szCs w:val="28"/>
        </w:rPr>
        <w:t xml:space="preserve"> </w:t>
      </w:r>
      <w:r w:rsidRPr="00374D98">
        <w:rPr>
          <w:i/>
          <w:iCs/>
          <w:sz w:val="28"/>
          <w:szCs w:val="28"/>
        </w:rPr>
        <w:t>p</w:t>
      </w:r>
      <w:r w:rsidRPr="00374D98">
        <w:rPr>
          <w:sz w:val="28"/>
          <w:szCs w:val="28"/>
        </w:rPr>
        <w:t>, k=p). Непрерывные ренты. Непрерывная рента с</w:t>
      </w:r>
      <w:r>
        <w:rPr>
          <w:sz w:val="28"/>
          <w:szCs w:val="28"/>
        </w:rPr>
        <w:t xml:space="preserve"> </w:t>
      </w:r>
      <w:r w:rsidRPr="00374D98">
        <w:rPr>
          <w:sz w:val="28"/>
          <w:szCs w:val="28"/>
        </w:rPr>
        <w:t xml:space="preserve">непрерывным начислением процентов. </w:t>
      </w:r>
    </w:p>
    <w:p w14:paraId="4C95701B"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2.5. </w:t>
      </w:r>
      <w:r w:rsidRPr="00374D98">
        <w:rPr>
          <w:sz w:val="28"/>
          <w:szCs w:val="28"/>
        </w:rPr>
        <w:t>Сравнение финансовых потоков и рент. Общий принцип сравнения финансовых потоков и рент. Сравнение</w:t>
      </w:r>
      <w:r>
        <w:rPr>
          <w:sz w:val="28"/>
          <w:szCs w:val="28"/>
        </w:rPr>
        <w:t xml:space="preserve"> годовых и срочных рент. Конвер</w:t>
      </w:r>
      <w:r w:rsidRPr="00374D98">
        <w:rPr>
          <w:sz w:val="28"/>
          <w:szCs w:val="28"/>
        </w:rPr>
        <w:t>сия рент. Замена одной ренты другой. Изменение параметров ренты. Замена обычной ренты срочной. Замена немедленной ренты отсроченной. Консолидация рент. Выкуп ренты. Рассрочка платежа.</w:t>
      </w:r>
    </w:p>
    <w:p w14:paraId="1BFA8B16" w14:textId="77777777" w:rsidR="007A5B4F" w:rsidRPr="00374D98" w:rsidRDefault="007A5B4F" w:rsidP="007A5B4F">
      <w:pPr>
        <w:autoSpaceDE w:val="0"/>
        <w:autoSpaceDN w:val="0"/>
        <w:adjustRightInd w:val="0"/>
        <w:spacing w:line="240" w:lineRule="auto"/>
        <w:ind w:firstLine="0"/>
        <w:rPr>
          <w:sz w:val="28"/>
          <w:szCs w:val="28"/>
        </w:rPr>
      </w:pPr>
      <w:r>
        <w:rPr>
          <w:b/>
          <w:bCs/>
          <w:sz w:val="28"/>
          <w:szCs w:val="28"/>
        </w:rPr>
        <w:lastRenderedPageBreak/>
        <w:t>2</w:t>
      </w:r>
      <w:r w:rsidRPr="00374D98">
        <w:rPr>
          <w:b/>
          <w:bCs/>
          <w:sz w:val="28"/>
          <w:szCs w:val="28"/>
        </w:rPr>
        <w:t xml:space="preserve">.6. </w:t>
      </w:r>
      <w:r>
        <w:rPr>
          <w:bCs/>
          <w:sz w:val="28"/>
          <w:szCs w:val="28"/>
        </w:rPr>
        <w:t xml:space="preserve">Основные параметры, характеризующие </w:t>
      </w:r>
      <w:r w:rsidRPr="00ED5F35">
        <w:rPr>
          <w:bCs/>
          <w:sz w:val="28"/>
          <w:szCs w:val="28"/>
        </w:rPr>
        <w:t>эффективности инвестиционных проектов</w:t>
      </w:r>
      <w:r>
        <w:rPr>
          <w:bCs/>
          <w:sz w:val="28"/>
          <w:szCs w:val="28"/>
        </w:rPr>
        <w:t>.</w:t>
      </w:r>
      <w:r w:rsidRPr="00ED5F35">
        <w:rPr>
          <w:bCs/>
          <w:sz w:val="28"/>
          <w:szCs w:val="28"/>
        </w:rPr>
        <w:t xml:space="preserve"> </w:t>
      </w:r>
      <w:r w:rsidRPr="00BF1FCF">
        <w:rPr>
          <w:bCs/>
          <w:sz w:val="28"/>
          <w:szCs w:val="28"/>
        </w:rPr>
        <w:t>Чистая приведенная стоимость</w:t>
      </w:r>
      <w:r>
        <w:rPr>
          <w:b/>
          <w:bCs/>
          <w:sz w:val="28"/>
          <w:szCs w:val="28"/>
        </w:rPr>
        <w:t xml:space="preserve"> </w:t>
      </w:r>
      <w:r w:rsidRPr="00374D98">
        <w:rPr>
          <w:sz w:val="28"/>
          <w:szCs w:val="28"/>
        </w:rPr>
        <w:t>инвестиционн</w:t>
      </w:r>
      <w:r>
        <w:rPr>
          <w:sz w:val="28"/>
          <w:szCs w:val="28"/>
        </w:rPr>
        <w:t xml:space="preserve">ого </w:t>
      </w:r>
      <w:r w:rsidRPr="00374D98">
        <w:rPr>
          <w:sz w:val="28"/>
          <w:szCs w:val="28"/>
        </w:rPr>
        <w:t>поток</w:t>
      </w:r>
      <w:r>
        <w:rPr>
          <w:sz w:val="28"/>
          <w:szCs w:val="28"/>
        </w:rPr>
        <w:t>а.</w:t>
      </w:r>
      <w:r w:rsidRPr="00374D98">
        <w:rPr>
          <w:sz w:val="28"/>
          <w:szCs w:val="28"/>
        </w:rPr>
        <w:t xml:space="preserve"> Внутренняя норма доходности. Вн</w:t>
      </w:r>
      <w:r>
        <w:rPr>
          <w:sz w:val="28"/>
          <w:szCs w:val="28"/>
        </w:rPr>
        <w:t>утренняя норма доходности типич</w:t>
      </w:r>
      <w:r w:rsidRPr="00374D98">
        <w:rPr>
          <w:sz w:val="28"/>
          <w:szCs w:val="28"/>
        </w:rPr>
        <w:t>ных инвестиционных потоков. Внутренняя норма доходности финансовых</w:t>
      </w:r>
      <w:r>
        <w:rPr>
          <w:sz w:val="28"/>
          <w:szCs w:val="28"/>
        </w:rPr>
        <w:t xml:space="preserve"> </w:t>
      </w:r>
      <w:r w:rsidRPr="00374D98">
        <w:rPr>
          <w:sz w:val="28"/>
          <w:szCs w:val="28"/>
        </w:rPr>
        <w:t>потоков с чередованием положительных и отрицательных платежей.</w:t>
      </w:r>
    </w:p>
    <w:p w14:paraId="75B68535" w14:textId="77777777" w:rsidR="007A5B4F" w:rsidRPr="00374D98" w:rsidRDefault="007A5B4F" w:rsidP="007A5B4F">
      <w:pPr>
        <w:autoSpaceDE w:val="0"/>
        <w:autoSpaceDN w:val="0"/>
        <w:adjustRightInd w:val="0"/>
        <w:spacing w:line="240" w:lineRule="auto"/>
        <w:ind w:firstLine="0"/>
        <w:rPr>
          <w:sz w:val="28"/>
          <w:szCs w:val="28"/>
        </w:rPr>
      </w:pPr>
    </w:p>
    <w:p w14:paraId="762147A0"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3. Доходность и риск финансовой операции</w:t>
      </w:r>
    </w:p>
    <w:p w14:paraId="75C5AB40" w14:textId="77777777" w:rsidR="007A5B4F" w:rsidRPr="00374D98" w:rsidRDefault="007A5B4F" w:rsidP="007A5B4F">
      <w:pPr>
        <w:autoSpaceDE w:val="0"/>
        <w:autoSpaceDN w:val="0"/>
        <w:adjustRightInd w:val="0"/>
        <w:spacing w:line="240" w:lineRule="auto"/>
        <w:ind w:firstLine="0"/>
        <w:rPr>
          <w:b/>
          <w:bCs/>
          <w:sz w:val="28"/>
          <w:szCs w:val="28"/>
        </w:rPr>
      </w:pPr>
    </w:p>
    <w:p w14:paraId="3B47A645"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3.1. </w:t>
      </w:r>
      <w:r w:rsidRPr="00374D98">
        <w:rPr>
          <w:sz w:val="28"/>
          <w:szCs w:val="28"/>
        </w:rPr>
        <w:t>Доходность финансовой операции. Доходность за несколько периодов. Синергетический эффект.</w:t>
      </w:r>
    </w:p>
    <w:p w14:paraId="46C26DD2"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3.2. </w:t>
      </w:r>
      <w:r w:rsidRPr="00374D98">
        <w:rPr>
          <w:sz w:val="28"/>
          <w:szCs w:val="28"/>
        </w:rPr>
        <w:t>Риск финансовой операции. Количественная оценка риска финансовой операции. Коррелированность финансовых операций. Другие меры риска. Стоимость под риском (Value at risk, VaR). Виды финансовых рисков. Методы уменьшения риска финансовых операций (диверсификация, хеджирование, опционы, страхование).</w:t>
      </w:r>
    </w:p>
    <w:p w14:paraId="2BFBF971"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3.3. </w:t>
      </w:r>
      <w:r w:rsidRPr="00374D98">
        <w:rPr>
          <w:sz w:val="28"/>
          <w:szCs w:val="28"/>
        </w:rPr>
        <w:t>Финансовые операции в услови</w:t>
      </w:r>
      <w:r>
        <w:rPr>
          <w:sz w:val="28"/>
          <w:szCs w:val="28"/>
        </w:rPr>
        <w:t>ях неопределенности. Матрицы по</w:t>
      </w:r>
      <w:r w:rsidRPr="00374D98">
        <w:rPr>
          <w:sz w:val="28"/>
          <w:szCs w:val="28"/>
        </w:rPr>
        <w:t>следствий и рисков. Оптимальная по Парето финансовая операция.</w:t>
      </w:r>
      <w:r>
        <w:rPr>
          <w:sz w:val="28"/>
          <w:szCs w:val="28"/>
        </w:rPr>
        <w:t xml:space="preserve"> </w:t>
      </w:r>
      <w:r w:rsidRPr="00374D98">
        <w:rPr>
          <w:sz w:val="28"/>
          <w:szCs w:val="28"/>
        </w:rPr>
        <w:t>Принятие решений в условиях полной неопределенности</w:t>
      </w:r>
      <w:r>
        <w:rPr>
          <w:sz w:val="28"/>
          <w:szCs w:val="28"/>
        </w:rPr>
        <w:t>:</w:t>
      </w:r>
      <w:r w:rsidRPr="00374D98">
        <w:rPr>
          <w:sz w:val="28"/>
          <w:szCs w:val="28"/>
        </w:rPr>
        <w:t xml:space="preserve"> </w:t>
      </w:r>
      <w:r>
        <w:rPr>
          <w:sz w:val="28"/>
          <w:szCs w:val="28"/>
        </w:rPr>
        <w:t>п</w:t>
      </w:r>
      <w:r w:rsidRPr="00374D98">
        <w:rPr>
          <w:sz w:val="28"/>
          <w:szCs w:val="28"/>
        </w:rPr>
        <w:t>равила Вальда, Сэвиджа, Гурвица. Принятие решений в условиях частичной неопределенности</w:t>
      </w:r>
      <w:r>
        <w:rPr>
          <w:sz w:val="28"/>
          <w:szCs w:val="28"/>
        </w:rPr>
        <w:t>:</w:t>
      </w:r>
      <w:r w:rsidRPr="00374D98">
        <w:rPr>
          <w:sz w:val="28"/>
          <w:szCs w:val="28"/>
        </w:rPr>
        <w:t xml:space="preserve"> </w:t>
      </w:r>
      <w:r>
        <w:rPr>
          <w:sz w:val="28"/>
          <w:szCs w:val="28"/>
        </w:rPr>
        <w:t>п</w:t>
      </w:r>
      <w:r w:rsidRPr="00374D98">
        <w:rPr>
          <w:sz w:val="28"/>
          <w:szCs w:val="28"/>
        </w:rPr>
        <w:t>равило максимизации среднего ожидаемого дохода</w:t>
      </w:r>
      <w:r>
        <w:rPr>
          <w:sz w:val="28"/>
          <w:szCs w:val="28"/>
        </w:rPr>
        <w:t>,</w:t>
      </w:r>
      <w:r w:rsidRPr="00374D98">
        <w:rPr>
          <w:sz w:val="28"/>
          <w:szCs w:val="28"/>
        </w:rPr>
        <w:t xml:space="preserve"> </w:t>
      </w:r>
      <w:r>
        <w:rPr>
          <w:sz w:val="28"/>
          <w:szCs w:val="28"/>
        </w:rPr>
        <w:t>п</w:t>
      </w:r>
      <w:r w:rsidRPr="00374D98">
        <w:rPr>
          <w:sz w:val="28"/>
          <w:szCs w:val="28"/>
        </w:rPr>
        <w:t>равило минимизации среднего ожидаемого риска</w:t>
      </w:r>
      <w:r>
        <w:rPr>
          <w:sz w:val="28"/>
          <w:szCs w:val="28"/>
        </w:rPr>
        <w:t>,</w:t>
      </w:r>
      <w:r w:rsidRPr="00374D98">
        <w:rPr>
          <w:sz w:val="28"/>
          <w:szCs w:val="28"/>
        </w:rPr>
        <w:t xml:space="preserve"> </w:t>
      </w:r>
      <w:r>
        <w:rPr>
          <w:sz w:val="28"/>
          <w:szCs w:val="28"/>
        </w:rPr>
        <w:t>критерий</w:t>
      </w:r>
      <w:r w:rsidRPr="00374D98">
        <w:rPr>
          <w:sz w:val="28"/>
          <w:szCs w:val="28"/>
        </w:rPr>
        <w:t xml:space="preserve"> Лапласа равновозможности</w:t>
      </w:r>
      <w:r>
        <w:rPr>
          <w:sz w:val="28"/>
          <w:szCs w:val="28"/>
        </w:rPr>
        <w:t>, критерий Байеса-Лапласа</w:t>
      </w:r>
      <w:r w:rsidRPr="00374D98">
        <w:rPr>
          <w:sz w:val="28"/>
          <w:szCs w:val="28"/>
        </w:rPr>
        <w:t>.</w:t>
      </w:r>
    </w:p>
    <w:p w14:paraId="7C9D29F5" w14:textId="77777777" w:rsidR="007A5B4F" w:rsidRPr="00374D98" w:rsidRDefault="007A5B4F" w:rsidP="007A5B4F">
      <w:pPr>
        <w:autoSpaceDE w:val="0"/>
        <w:autoSpaceDN w:val="0"/>
        <w:adjustRightInd w:val="0"/>
        <w:spacing w:line="240" w:lineRule="auto"/>
        <w:ind w:firstLine="0"/>
        <w:rPr>
          <w:sz w:val="28"/>
          <w:szCs w:val="28"/>
        </w:rPr>
      </w:pPr>
    </w:p>
    <w:p w14:paraId="345F87E7" w14:textId="2E2553F0"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4. Портфельный анализ</w:t>
      </w:r>
      <w:r w:rsidR="00DA6FD2">
        <w:rPr>
          <w:b/>
          <w:bCs/>
          <w:sz w:val="28"/>
          <w:szCs w:val="28"/>
        </w:rPr>
        <w:t>. Облигации</w:t>
      </w:r>
    </w:p>
    <w:p w14:paraId="4FED71F9" w14:textId="77777777" w:rsidR="007A5B4F" w:rsidRPr="00374D98" w:rsidRDefault="007A5B4F" w:rsidP="007A5B4F">
      <w:pPr>
        <w:autoSpaceDE w:val="0"/>
        <w:autoSpaceDN w:val="0"/>
        <w:adjustRightInd w:val="0"/>
        <w:spacing w:line="240" w:lineRule="auto"/>
        <w:ind w:firstLine="0"/>
        <w:rPr>
          <w:b/>
          <w:bCs/>
          <w:sz w:val="28"/>
          <w:szCs w:val="28"/>
        </w:rPr>
      </w:pPr>
    </w:p>
    <w:p w14:paraId="633A3B1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4.1</w:t>
      </w:r>
      <w:r w:rsidRPr="00374D98">
        <w:rPr>
          <w:sz w:val="28"/>
          <w:szCs w:val="28"/>
        </w:rPr>
        <w:t>. Доходность ценной бумаги и портфеля.</w:t>
      </w:r>
      <w:r>
        <w:rPr>
          <w:sz w:val="28"/>
          <w:szCs w:val="28"/>
        </w:rPr>
        <w:t xml:space="preserve"> Риск портфеля.</w:t>
      </w:r>
    </w:p>
    <w:p w14:paraId="4BFAC9AF"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4.2. </w:t>
      </w:r>
      <w:r w:rsidRPr="00374D98">
        <w:rPr>
          <w:sz w:val="28"/>
          <w:szCs w:val="28"/>
        </w:rPr>
        <w:t>Портфель из двух бумаг. Случай полной корреляции. Случай полной антикорреляции. Независимые бумаги. Три независимые бумаги. Безрисковая бумага. Портфель заданной эффективности. Портфель заданного риска.</w:t>
      </w:r>
    </w:p>
    <w:p w14:paraId="6F182BF8"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4.3. </w:t>
      </w:r>
      <w:r w:rsidRPr="00374D98">
        <w:rPr>
          <w:sz w:val="28"/>
          <w:szCs w:val="28"/>
        </w:rPr>
        <w:t xml:space="preserve">Портфели из </w:t>
      </w:r>
      <w:r w:rsidRPr="00374D98">
        <w:rPr>
          <w:i/>
          <w:iCs/>
          <w:sz w:val="28"/>
          <w:szCs w:val="28"/>
        </w:rPr>
        <w:t>n</w:t>
      </w:r>
      <w:r>
        <w:rPr>
          <w:i/>
          <w:iCs/>
          <w:sz w:val="28"/>
          <w:szCs w:val="28"/>
        </w:rPr>
        <w:t xml:space="preserve"> </w:t>
      </w:r>
      <w:r w:rsidRPr="00374D98">
        <w:rPr>
          <w:sz w:val="28"/>
          <w:szCs w:val="28"/>
        </w:rPr>
        <w:t>бумаг. Портфели Марковица. Портфель минимального риска при заданной его эффективности. Минимальной граница и ее свойства. Портфель Марковица минимального риска с эффективностью</w:t>
      </w:r>
      <w:r>
        <w:rPr>
          <w:sz w:val="28"/>
          <w:szCs w:val="28"/>
        </w:rPr>
        <w:t>,</w:t>
      </w:r>
      <w:r w:rsidRPr="00374D98">
        <w:rPr>
          <w:sz w:val="28"/>
          <w:szCs w:val="28"/>
        </w:rPr>
        <w:t xml:space="preserve"> не меньшей заданной. </w:t>
      </w:r>
    </w:p>
    <w:p w14:paraId="0D5BAA6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4.4. </w:t>
      </w:r>
      <w:r w:rsidRPr="00374D98">
        <w:rPr>
          <w:sz w:val="28"/>
          <w:szCs w:val="28"/>
        </w:rPr>
        <w:t>Портфели Тобина. Портфель Тобина минимального риска из всех портфелей заданной эффективности</w:t>
      </w:r>
      <w:r>
        <w:rPr>
          <w:sz w:val="28"/>
          <w:szCs w:val="28"/>
        </w:rPr>
        <w:t>.</w:t>
      </w:r>
      <w:r w:rsidRPr="00374D98">
        <w:rPr>
          <w:sz w:val="28"/>
          <w:szCs w:val="28"/>
        </w:rPr>
        <w:t xml:space="preserve"> </w:t>
      </w:r>
      <w:r>
        <w:rPr>
          <w:sz w:val="28"/>
          <w:szCs w:val="28"/>
        </w:rPr>
        <w:t>К</w:t>
      </w:r>
      <w:r w:rsidRPr="00374D98">
        <w:rPr>
          <w:sz w:val="28"/>
          <w:szCs w:val="28"/>
        </w:rPr>
        <w:t xml:space="preserve">асательный портфель. </w:t>
      </w:r>
    </w:p>
    <w:p w14:paraId="10A5EFA4"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4.5. </w:t>
      </w:r>
      <w:r w:rsidRPr="00374D98">
        <w:rPr>
          <w:sz w:val="28"/>
          <w:szCs w:val="28"/>
        </w:rPr>
        <w:t>Диверсификация портфеля.</w:t>
      </w:r>
    </w:p>
    <w:p w14:paraId="0591F027" w14:textId="64C0BA03" w:rsidR="00DA6FD2" w:rsidRPr="00DA6FD2" w:rsidRDefault="00DA6FD2" w:rsidP="00DA6FD2">
      <w:pPr>
        <w:pStyle w:val="Default"/>
        <w:jc w:val="both"/>
        <w:rPr>
          <w:sz w:val="28"/>
          <w:szCs w:val="28"/>
        </w:rPr>
      </w:pPr>
      <w:r>
        <w:rPr>
          <w:b/>
          <w:sz w:val="28"/>
          <w:szCs w:val="28"/>
        </w:rPr>
        <w:t xml:space="preserve">4.6. </w:t>
      </w:r>
      <w:r w:rsidRPr="00DA6FD2">
        <w:rPr>
          <w:sz w:val="28"/>
          <w:szCs w:val="28"/>
        </w:rPr>
        <w:t>Облигации: основные</w:t>
      </w:r>
      <w:r>
        <w:rPr>
          <w:sz w:val="28"/>
          <w:szCs w:val="28"/>
        </w:rPr>
        <w:t xml:space="preserve"> понятия. Текущая стоимость, текущая доходность и доходность к погашению. </w:t>
      </w:r>
      <w:r>
        <w:rPr>
          <w:color w:val="auto"/>
          <w:sz w:val="28"/>
          <w:szCs w:val="28"/>
        </w:rPr>
        <w:t>Дополнительные характеристики облигации: средний срок поступления дохода, дюрация облигации и ее свойства. Портфель облигаций и его основные характеристики</w:t>
      </w:r>
      <w:r w:rsidRPr="00DA6FD2">
        <w:rPr>
          <w:color w:val="auto"/>
          <w:sz w:val="28"/>
          <w:szCs w:val="28"/>
        </w:rPr>
        <w:t>.</w:t>
      </w:r>
      <w:r>
        <w:rPr>
          <w:color w:val="auto"/>
          <w:sz w:val="28"/>
          <w:szCs w:val="28"/>
        </w:rPr>
        <w:t xml:space="preserve"> Иммунизация портфеля облигаций. </w:t>
      </w:r>
    </w:p>
    <w:p w14:paraId="48E72A77" w14:textId="57DB7145" w:rsidR="007A5B4F" w:rsidRDefault="007A5B4F" w:rsidP="007A5B4F">
      <w:pPr>
        <w:autoSpaceDE w:val="0"/>
        <w:autoSpaceDN w:val="0"/>
        <w:adjustRightInd w:val="0"/>
        <w:spacing w:line="240" w:lineRule="auto"/>
        <w:ind w:firstLine="0"/>
        <w:rPr>
          <w:sz w:val="28"/>
          <w:szCs w:val="28"/>
        </w:rPr>
      </w:pPr>
    </w:p>
    <w:p w14:paraId="18953FC8" w14:textId="30BC9BB9" w:rsidR="00507F57" w:rsidRDefault="00507F57" w:rsidP="007A5B4F">
      <w:pPr>
        <w:autoSpaceDE w:val="0"/>
        <w:autoSpaceDN w:val="0"/>
        <w:adjustRightInd w:val="0"/>
        <w:spacing w:line="240" w:lineRule="auto"/>
        <w:ind w:firstLine="0"/>
        <w:rPr>
          <w:sz w:val="28"/>
          <w:szCs w:val="28"/>
        </w:rPr>
      </w:pPr>
    </w:p>
    <w:p w14:paraId="4EAEC74C" w14:textId="22208634" w:rsidR="00507F57" w:rsidRDefault="00507F57" w:rsidP="007A5B4F">
      <w:pPr>
        <w:autoSpaceDE w:val="0"/>
        <w:autoSpaceDN w:val="0"/>
        <w:adjustRightInd w:val="0"/>
        <w:spacing w:line="240" w:lineRule="auto"/>
        <w:ind w:firstLine="0"/>
        <w:rPr>
          <w:sz w:val="28"/>
          <w:szCs w:val="28"/>
        </w:rPr>
      </w:pPr>
    </w:p>
    <w:p w14:paraId="54C93954" w14:textId="77777777" w:rsidR="00507F57" w:rsidRPr="00374D98" w:rsidRDefault="00507F57" w:rsidP="007A5B4F">
      <w:pPr>
        <w:autoSpaceDE w:val="0"/>
        <w:autoSpaceDN w:val="0"/>
        <w:adjustRightInd w:val="0"/>
        <w:spacing w:line="240" w:lineRule="auto"/>
        <w:ind w:firstLine="0"/>
        <w:rPr>
          <w:sz w:val="28"/>
          <w:szCs w:val="28"/>
        </w:rPr>
      </w:pPr>
    </w:p>
    <w:p w14:paraId="6754E06F"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lastRenderedPageBreak/>
        <w:t xml:space="preserve">Раздел 5. </w:t>
      </w:r>
      <w:r>
        <w:rPr>
          <w:b/>
          <w:bCs/>
          <w:sz w:val="28"/>
          <w:szCs w:val="28"/>
        </w:rPr>
        <w:t>С</w:t>
      </w:r>
      <w:r w:rsidRPr="00374D98">
        <w:rPr>
          <w:b/>
          <w:bCs/>
          <w:sz w:val="28"/>
          <w:szCs w:val="28"/>
        </w:rPr>
        <w:t xml:space="preserve">труктура </w:t>
      </w:r>
      <w:r>
        <w:rPr>
          <w:b/>
          <w:bCs/>
          <w:sz w:val="28"/>
          <w:szCs w:val="28"/>
        </w:rPr>
        <w:t>и с</w:t>
      </w:r>
      <w:r w:rsidRPr="00374D98">
        <w:rPr>
          <w:b/>
          <w:bCs/>
          <w:sz w:val="28"/>
          <w:szCs w:val="28"/>
        </w:rPr>
        <w:t>тоимость капитала</w:t>
      </w:r>
      <w:r>
        <w:rPr>
          <w:b/>
          <w:bCs/>
          <w:sz w:val="28"/>
          <w:szCs w:val="28"/>
        </w:rPr>
        <w:t xml:space="preserve"> компании</w:t>
      </w:r>
    </w:p>
    <w:p w14:paraId="3E32EDEC" w14:textId="77777777" w:rsidR="007A5B4F" w:rsidRPr="00374D98" w:rsidRDefault="007A5B4F" w:rsidP="007A5B4F">
      <w:pPr>
        <w:autoSpaceDE w:val="0"/>
        <w:autoSpaceDN w:val="0"/>
        <w:adjustRightInd w:val="0"/>
        <w:spacing w:line="240" w:lineRule="auto"/>
        <w:ind w:firstLine="0"/>
        <w:rPr>
          <w:b/>
          <w:bCs/>
          <w:sz w:val="28"/>
          <w:szCs w:val="28"/>
        </w:rPr>
      </w:pPr>
    </w:p>
    <w:p w14:paraId="42DE4A48"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5.1</w:t>
      </w:r>
      <w:r w:rsidRPr="00374D98">
        <w:rPr>
          <w:i/>
          <w:iCs/>
          <w:sz w:val="28"/>
          <w:szCs w:val="28"/>
        </w:rPr>
        <w:t xml:space="preserve">. </w:t>
      </w:r>
      <w:r w:rsidRPr="00374D98">
        <w:rPr>
          <w:sz w:val="28"/>
          <w:szCs w:val="28"/>
        </w:rPr>
        <w:t xml:space="preserve">Понятия структуры капитала компании </w:t>
      </w:r>
      <w:r>
        <w:rPr>
          <w:sz w:val="28"/>
          <w:szCs w:val="28"/>
        </w:rPr>
        <w:t xml:space="preserve">и его </w:t>
      </w:r>
      <w:r w:rsidRPr="00374D98">
        <w:rPr>
          <w:sz w:val="28"/>
          <w:szCs w:val="28"/>
        </w:rPr>
        <w:t xml:space="preserve">стоимости. </w:t>
      </w:r>
      <w:r>
        <w:rPr>
          <w:sz w:val="28"/>
          <w:szCs w:val="28"/>
        </w:rPr>
        <w:t>Виды и с</w:t>
      </w:r>
      <w:r w:rsidRPr="00374D98">
        <w:rPr>
          <w:sz w:val="28"/>
          <w:szCs w:val="28"/>
        </w:rPr>
        <w:t>тоимость собственного и заемного капитала. Леверидж.</w:t>
      </w:r>
    </w:p>
    <w:p w14:paraId="64D473F0"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5.2. </w:t>
      </w:r>
      <w:r w:rsidRPr="00374D98">
        <w:rPr>
          <w:sz w:val="28"/>
          <w:szCs w:val="28"/>
        </w:rPr>
        <w:t>Теория Модильяни – Миллера без учета и с учетом корпоративных налогов.</w:t>
      </w:r>
    </w:p>
    <w:p w14:paraId="4570987A"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5.3. </w:t>
      </w:r>
      <w:r w:rsidRPr="00374D98">
        <w:rPr>
          <w:sz w:val="28"/>
          <w:szCs w:val="28"/>
        </w:rPr>
        <w:t>Классификация теорий структуры капитала.</w:t>
      </w:r>
    </w:p>
    <w:p w14:paraId="0B965571"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5.4. </w:t>
      </w:r>
      <w:r w:rsidRPr="00374D98">
        <w:rPr>
          <w:sz w:val="28"/>
          <w:szCs w:val="28"/>
        </w:rPr>
        <w:t>Структура капитала компании конечного возраста (теория БФО).</w:t>
      </w:r>
    </w:p>
    <w:p w14:paraId="215890B7"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5.5. </w:t>
      </w:r>
      <w:r w:rsidRPr="00374D98">
        <w:rPr>
          <w:sz w:val="28"/>
          <w:szCs w:val="28"/>
        </w:rPr>
        <w:t>Дивидендная политика компании. Формула Уолтера и ее анализ.</w:t>
      </w:r>
    </w:p>
    <w:p w14:paraId="5DB48CF4" w14:textId="77777777" w:rsidR="007A5B4F" w:rsidRDefault="007A5B4F" w:rsidP="007A5B4F">
      <w:pPr>
        <w:autoSpaceDE w:val="0"/>
        <w:autoSpaceDN w:val="0"/>
        <w:adjustRightInd w:val="0"/>
        <w:spacing w:line="240" w:lineRule="auto"/>
        <w:ind w:firstLine="0"/>
        <w:rPr>
          <w:sz w:val="28"/>
          <w:szCs w:val="28"/>
        </w:rPr>
      </w:pPr>
      <w:r w:rsidRPr="00F42C39">
        <w:rPr>
          <w:b/>
          <w:sz w:val="28"/>
          <w:szCs w:val="28"/>
        </w:rPr>
        <w:t>5.6.</w:t>
      </w:r>
      <w:r>
        <w:rPr>
          <w:sz w:val="28"/>
          <w:szCs w:val="28"/>
        </w:rPr>
        <w:t xml:space="preserve"> Облигационные займы. Облигации и их основные характеристики.</w:t>
      </w:r>
    </w:p>
    <w:p w14:paraId="729049A0" w14:textId="77777777" w:rsidR="007A5B4F" w:rsidRPr="00D06BE8" w:rsidRDefault="007A5B4F" w:rsidP="007A5B4F">
      <w:pPr>
        <w:autoSpaceDE w:val="0"/>
        <w:autoSpaceDN w:val="0"/>
        <w:adjustRightInd w:val="0"/>
        <w:spacing w:line="240" w:lineRule="auto"/>
        <w:ind w:firstLine="0"/>
        <w:rPr>
          <w:sz w:val="28"/>
          <w:szCs w:val="28"/>
        </w:rPr>
      </w:pPr>
    </w:p>
    <w:bookmarkStart w:id="18" w:name="_Toc31060146"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7" w:displacedByCustomXml="next"/>
      </w:sdtContent>
    </w:sdt>
    <w:bookmarkEnd w:id="18" w:displacedByCustomXml="prev"/>
    <w:p w14:paraId="7F1A41CF" w14:textId="36788A9F" w:rsidR="004B6C04" w:rsidRDefault="00C22BA5" w:rsidP="00C22BA5">
      <w:pPr>
        <w:pStyle w:val="a7"/>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504"/>
        <w:gridCol w:w="725"/>
        <w:gridCol w:w="668"/>
        <w:gridCol w:w="826"/>
        <w:gridCol w:w="1297"/>
        <w:gridCol w:w="1547"/>
        <w:gridCol w:w="1352"/>
        <w:gridCol w:w="1488"/>
      </w:tblGrid>
      <w:tr w:rsidR="004329F9" w:rsidRPr="00C22BA5" w14:paraId="6E4FD993" w14:textId="77777777" w:rsidTr="00507F57">
        <w:trPr>
          <w:jc w:val="center"/>
        </w:trPr>
        <w:tc>
          <w:tcPr>
            <w:tcW w:w="227" w:type="pct"/>
            <w:vMerge w:val="restart"/>
            <w:shd w:val="clear" w:color="auto" w:fill="auto"/>
          </w:tcPr>
          <w:p w14:paraId="7BD657D0"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68F3D214"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763" w:type="pct"/>
            <w:vMerge w:val="restart"/>
            <w:shd w:val="clear" w:color="auto" w:fill="auto"/>
          </w:tcPr>
          <w:p w14:paraId="6CCF2B7F" w14:textId="6E977E95"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Наименова</w:t>
            </w:r>
            <w:r w:rsidR="00507F57">
              <w:rPr>
                <w:b/>
                <w:sz w:val="20"/>
              </w:rPr>
              <w:t>-</w:t>
            </w:r>
            <w:r w:rsidRPr="00C22BA5">
              <w:rPr>
                <w:b/>
                <w:sz w:val="20"/>
              </w:rPr>
              <w:t>ние тем  (разделов) дисциплины</w:t>
            </w:r>
          </w:p>
        </w:tc>
        <w:tc>
          <w:tcPr>
            <w:tcW w:w="3255" w:type="pct"/>
            <w:gridSpan w:val="6"/>
          </w:tcPr>
          <w:p w14:paraId="62C485FF"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755" w:type="pct"/>
            <w:vMerge w:val="restart"/>
            <w:shd w:val="clear" w:color="auto" w:fill="auto"/>
          </w:tcPr>
          <w:p w14:paraId="28555FFB"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4329F9" w:rsidRPr="00C22BA5" w14:paraId="608A5119" w14:textId="77777777" w:rsidTr="00507F57">
        <w:trPr>
          <w:jc w:val="center"/>
        </w:trPr>
        <w:tc>
          <w:tcPr>
            <w:tcW w:w="227" w:type="pct"/>
            <w:vMerge/>
            <w:shd w:val="clear" w:color="auto" w:fill="auto"/>
          </w:tcPr>
          <w:p w14:paraId="085AE1DA"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4"/>
                <w:szCs w:val="24"/>
              </w:rPr>
            </w:pPr>
          </w:p>
        </w:tc>
        <w:tc>
          <w:tcPr>
            <w:tcW w:w="763" w:type="pct"/>
            <w:vMerge/>
            <w:shd w:val="clear" w:color="auto" w:fill="auto"/>
          </w:tcPr>
          <w:p w14:paraId="21972F01"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68" w:type="pct"/>
            <w:vMerge w:val="restart"/>
            <w:shd w:val="clear" w:color="auto" w:fill="auto"/>
          </w:tcPr>
          <w:p w14:paraId="3FF305CA"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201" w:type="pct"/>
            <w:gridSpan w:val="4"/>
            <w:shd w:val="clear" w:color="auto" w:fill="auto"/>
          </w:tcPr>
          <w:p w14:paraId="6931FAB6"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85" w:type="pct"/>
            <w:vMerge w:val="restart"/>
            <w:shd w:val="clear" w:color="auto" w:fill="auto"/>
          </w:tcPr>
          <w:p w14:paraId="3D6BFA46"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755" w:type="pct"/>
            <w:vMerge/>
            <w:shd w:val="clear" w:color="auto" w:fill="auto"/>
          </w:tcPr>
          <w:p w14:paraId="726D2751" w14:textId="77777777" w:rsidR="004329F9" w:rsidRPr="00C22BA5" w:rsidRDefault="004329F9" w:rsidP="004329F9">
            <w:pPr>
              <w:widowControl w:val="0"/>
              <w:tabs>
                <w:tab w:val="right" w:pos="851"/>
              </w:tabs>
              <w:autoSpaceDE w:val="0"/>
              <w:autoSpaceDN w:val="0"/>
              <w:adjustRightInd w:val="0"/>
              <w:spacing w:line="240" w:lineRule="auto"/>
              <w:ind w:firstLine="0"/>
              <w:jc w:val="left"/>
              <w:rPr>
                <w:b/>
                <w:sz w:val="20"/>
              </w:rPr>
            </w:pPr>
          </w:p>
        </w:tc>
      </w:tr>
      <w:tr w:rsidR="004329F9" w:rsidRPr="00C22BA5" w14:paraId="0715E160" w14:textId="77777777" w:rsidTr="00507F57">
        <w:trPr>
          <w:jc w:val="center"/>
        </w:trPr>
        <w:tc>
          <w:tcPr>
            <w:tcW w:w="227" w:type="pct"/>
            <w:vMerge/>
            <w:shd w:val="clear" w:color="auto" w:fill="auto"/>
          </w:tcPr>
          <w:p w14:paraId="355623E5"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4"/>
                <w:szCs w:val="24"/>
              </w:rPr>
            </w:pPr>
          </w:p>
        </w:tc>
        <w:tc>
          <w:tcPr>
            <w:tcW w:w="763" w:type="pct"/>
            <w:vMerge/>
            <w:shd w:val="clear" w:color="auto" w:fill="auto"/>
          </w:tcPr>
          <w:p w14:paraId="44ABCCAD"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68" w:type="pct"/>
            <w:vMerge/>
            <w:shd w:val="clear" w:color="auto" w:fill="auto"/>
          </w:tcPr>
          <w:p w14:paraId="0DD7E370"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39" w:type="pct"/>
            <w:shd w:val="clear" w:color="auto" w:fill="auto"/>
          </w:tcPr>
          <w:p w14:paraId="2E3D0A51"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Общая, в т.ч.:</w:t>
            </w:r>
          </w:p>
        </w:tc>
        <w:tc>
          <w:tcPr>
            <w:tcW w:w="419" w:type="pct"/>
            <w:shd w:val="clear" w:color="auto" w:fill="auto"/>
          </w:tcPr>
          <w:p w14:paraId="76C19BF7"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58" w:type="pct"/>
            <w:shd w:val="clear" w:color="auto" w:fill="auto"/>
          </w:tcPr>
          <w:p w14:paraId="7C894B10"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85" w:type="pct"/>
          </w:tcPr>
          <w:p w14:paraId="3A119A3A"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Занятия в интерактивных  формах</w:t>
            </w:r>
          </w:p>
        </w:tc>
        <w:tc>
          <w:tcPr>
            <w:tcW w:w="685" w:type="pct"/>
            <w:vMerge/>
            <w:shd w:val="clear" w:color="auto" w:fill="auto"/>
          </w:tcPr>
          <w:p w14:paraId="50566ED2"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755" w:type="pct"/>
            <w:vMerge/>
            <w:shd w:val="clear" w:color="auto" w:fill="auto"/>
          </w:tcPr>
          <w:p w14:paraId="1EE660A2"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r>
      <w:tr w:rsidR="004329F9" w:rsidRPr="00C22BA5" w14:paraId="1FBC121F"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6D73CE07" w14:textId="77777777" w:rsidR="004329F9" w:rsidRPr="00C22BA5" w:rsidRDefault="004329F9" w:rsidP="004329F9">
            <w:pPr>
              <w:autoSpaceDE w:val="0"/>
              <w:autoSpaceDN w:val="0"/>
              <w:adjustRightInd w:val="0"/>
              <w:spacing w:line="240" w:lineRule="auto"/>
              <w:ind w:firstLine="709"/>
              <w:rPr>
                <w:sz w:val="22"/>
                <w:szCs w:val="22"/>
              </w:rPr>
            </w:pPr>
          </w:p>
          <w:p w14:paraId="0EB3DE8D"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763" w:type="pct"/>
            <w:tcBorders>
              <w:top w:val="single" w:sz="4" w:space="0" w:color="auto"/>
              <w:bottom w:val="single" w:sz="4" w:space="0" w:color="auto"/>
              <w:right w:val="single" w:sz="4" w:space="0" w:color="auto"/>
            </w:tcBorders>
            <w:vAlign w:val="center"/>
          </w:tcPr>
          <w:p w14:paraId="256D9261" w14:textId="09E51933" w:rsidR="004329F9" w:rsidRPr="00C22BA5" w:rsidRDefault="004329F9" w:rsidP="004329F9">
            <w:pPr>
              <w:spacing w:line="240" w:lineRule="auto"/>
              <w:ind w:left="-31" w:firstLine="0"/>
              <w:rPr>
                <w:rFonts w:eastAsia="Calibri"/>
                <w:sz w:val="22"/>
                <w:szCs w:val="22"/>
                <w:lang w:eastAsia="en-US"/>
              </w:rPr>
            </w:pPr>
            <w:r w:rsidRPr="007A5B4F">
              <w:rPr>
                <w:sz w:val="24"/>
                <w:szCs w:val="24"/>
              </w:rPr>
              <w:t>Теория процентов</w:t>
            </w:r>
          </w:p>
        </w:tc>
        <w:tc>
          <w:tcPr>
            <w:tcW w:w="368" w:type="pct"/>
            <w:tcBorders>
              <w:top w:val="single" w:sz="4" w:space="0" w:color="auto"/>
              <w:left w:val="single" w:sz="4" w:space="0" w:color="auto"/>
              <w:bottom w:val="single" w:sz="4" w:space="0" w:color="auto"/>
              <w:right w:val="single" w:sz="4" w:space="0" w:color="auto"/>
            </w:tcBorders>
            <w:vAlign w:val="center"/>
          </w:tcPr>
          <w:p w14:paraId="77954DD4" w14:textId="427D4752"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3</w:t>
            </w: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2</w:t>
            </w:r>
          </w:p>
        </w:tc>
        <w:tc>
          <w:tcPr>
            <w:tcW w:w="339" w:type="pct"/>
            <w:tcBorders>
              <w:top w:val="single" w:sz="4" w:space="0" w:color="auto"/>
              <w:left w:val="single" w:sz="4" w:space="0" w:color="auto"/>
              <w:bottom w:val="single" w:sz="4" w:space="0" w:color="auto"/>
              <w:right w:val="single" w:sz="4" w:space="0" w:color="auto"/>
            </w:tcBorders>
            <w:vAlign w:val="center"/>
          </w:tcPr>
          <w:p w14:paraId="35D7BFDE" w14:textId="7DC7FA12" w:rsidR="004329F9" w:rsidRPr="00C22BA5"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8</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4</w:t>
            </w:r>
          </w:p>
        </w:tc>
        <w:tc>
          <w:tcPr>
            <w:tcW w:w="419" w:type="pct"/>
            <w:tcBorders>
              <w:top w:val="single" w:sz="4" w:space="0" w:color="auto"/>
              <w:left w:val="single" w:sz="4" w:space="0" w:color="auto"/>
              <w:bottom w:val="single" w:sz="4" w:space="0" w:color="auto"/>
              <w:right w:val="single" w:sz="4" w:space="0" w:color="auto"/>
            </w:tcBorders>
            <w:vAlign w:val="center"/>
          </w:tcPr>
          <w:p w14:paraId="30E8793F" w14:textId="3479C28A"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6180384E" w14:textId="738BF6BF" w:rsidR="004329F9" w:rsidRPr="00C22BA5" w:rsidRDefault="00BF6A24" w:rsidP="004329F9">
            <w:pPr>
              <w:spacing w:after="160" w:line="259" w:lineRule="auto"/>
              <w:ind w:firstLine="0"/>
              <w:jc w:val="center"/>
              <w:rPr>
                <w:rFonts w:eastAsia="Calibri"/>
                <w:sz w:val="22"/>
                <w:szCs w:val="22"/>
                <w:lang w:eastAsia="en-US"/>
              </w:rPr>
            </w:pPr>
            <w:r>
              <w:rPr>
                <w:sz w:val="22"/>
                <w:szCs w:val="22"/>
              </w:rPr>
              <w:t>4</w:t>
            </w:r>
            <w:r w:rsidR="004329F9" w:rsidRPr="00836479">
              <w:rPr>
                <w:sz w:val="22"/>
                <w:szCs w:val="22"/>
                <w:lang w:val="en-US"/>
              </w:rPr>
              <w:t>/</w:t>
            </w:r>
            <w:r>
              <w:rPr>
                <w:sz w:val="22"/>
                <w:szCs w:val="22"/>
              </w:rPr>
              <w:t>2</w:t>
            </w:r>
          </w:p>
        </w:tc>
        <w:tc>
          <w:tcPr>
            <w:tcW w:w="785" w:type="pct"/>
            <w:tcBorders>
              <w:top w:val="single" w:sz="4" w:space="0" w:color="auto"/>
              <w:left w:val="single" w:sz="4" w:space="0" w:color="auto"/>
              <w:bottom w:val="single" w:sz="4" w:space="0" w:color="auto"/>
              <w:right w:val="single" w:sz="4" w:space="0" w:color="auto"/>
            </w:tcBorders>
            <w:vAlign w:val="center"/>
          </w:tcPr>
          <w:p w14:paraId="0EFD010C" w14:textId="3F1EF303" w:rsidR="004329F9" w:rsidRPr="00C22BA5" w:rsidRDefault="00BF6A24"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85" w:type="pct"/>
            <w:tcBorders>
              <w:top w:val="single" w:sz="4" w:space="0" w:color="auto"/>
              <w:left w:val="single" w:sz="4" w:space="0" w:color="auto"/>
              <w:bottom w:val="single" w:sz="4" w:space="0" w:color="auto"/>
              <w:right w:val="single" w:sz="4" w:space="0" w:color="auto"/>
            </w:tcBorders>
            <w:vAlign w:val="center"/>
          </w:tcPr>
          <w:p w14:paraId="1B1DF4BD" w14:textId="2316382A"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55" w:type="pct"/>
            <w:vMerge w:val="restart"/>
            <w:tcBorders>
              <w:top w:val="single" w:sz="6" w:space="0" w:color="auto"/>
              <w:left w:val="single" w:sz="4" w:space="0" w:color="auto"/>
              <w:right w:val="single" w:sz="6" w:space="0" w:color="auto"/>
            </w:tcBorders>
            <w:vAlign w:val="center"/>
          </w:tcPr>
          <w:p w14:paraId="6742C628" w14:textId="77777777" w:rsidR="004329F9" w:rsidRDefault="004329F9" w:rsidP="004329F9">
            <w:pPr>
              <w:autoSpaceDE w:val="0"/>
              <w:autoSpaceDN w:val="0"/>
              <w:adjustRightInd w:val="0"/>
              <w:spacing w:line="240" w:lineRule="auto"/>
              <w:ind w:firstLine="0"/>
              <w:jc w:val="center"/>
              <w:rPr>
                <w:sz w:val="24"/>
                <w:szCs w:val="24"/>
              </w:rPr>
            </w:pPr>
          </w:p>
          <w:p w14:paraId="07B8E206" w14:textId="77777777" w:rsidR="004329F9" w:rsidRDefault="004329F9" w:rsidP="004329F9">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5AC3AC76" w14:textId="77777777" w:rsidR="004329F9" w:rsidRPr="00C22BA5" w:rsidRDefault="004329F9" w:rsidP="004329F9">
            <w:pPr>
              <w:autoSpaceDE w:val="0"/>
              <w:autoSpaceDN w:val="0"/>
              <w:adjustRightInd w:val="0"/>
              <w:spacing w:line="240" w:lineRule="auto"/>
              <w:ind w:firstLine="0"/>
              <w:jc w:val="center"/>
              <w:rPr>
                <w:sz w:val="22"/>
                <w:szCs w:val="22"/>
              </w:rPr>
            </w:pPr>
            <w:r w:rsidRPr="00695EFF">
              <w:rPr>
                <w:sz w:val="24"/>
                <w:szCs w:val="24"/>
              </w:rPr>
              <w:t>Самостоятельные работы. Участие в решении задач на практических занятиях. Собеседования по домашним заданиям.</w:t>
            </w:r>
          </w:p>
        </w:tc>
      </w:tr>
      <w:tr w:rsidR="004329F9" w:rsidRPr="00C22BA5" w14:paraId="1C7C3C4E"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0D0FEE48" w14:textId="77777777" w:rsidR="004329F9" w:rsidRPr="00C22BA5" w:rsidRDefault="004329F9" w:rsidP="004329F9">
            <w:pPr>
              <w:spacing w:after="160" w:line="259" w:lineRule="auto"/>
              <w:ind w:firstLine="0"/>
              <w:jc w:val="left"/>
              <w:rPr>
                <w:rFonts w:eastAsia="Calibri"/>
                <w:sz w:val="22"/>
                <w:szCs w:val="22"/>
                <w:lang w:eastAsia="en-US"/>
              </w:rPr>
            </w:pPr>
          </w:p>
          <w:p w14:paraId="3734EA6B"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763" w:type="pct"/>
            <w:tcBorders>
              <w:top w:val="single" w:sz="4" w:space="0" w:color="auto"/>
              <w:bottom w:val="single" w:sz="4" w:space="0" w:color="auto"/>
              <w:right w:val="single" w:sz="4" w:space="0" w:color="auto"/>
            </w:tcBorders>
            <w:vAlign w:val="center"/>
          </w:tcPr>
          <w:p w14:paraId="0411CF6F" w14:textId="06CDC5EB" w:rsidR="004329F9" w:rsidRPr="00C22BA5" w:rsidRDefault="004329F9" w:rsidP="004329F9">
            <w:pPr>
              <w:spacing w:line="240" w:lineRule="auto"/>
              <w:ind w:left="-31" w:firstLine="0"/>
              <w:rPr>
                <w:rFonts w:eastAsia="Calibri"/>
                <w:sz w:val="22"/>
                <w:szCs w:val="22"/>
                <w:lang w:eastAsia="en-US"/>
              </w:rPr>
            </w:pPr>
            <w:r w:rsidRPr="007A5B4F">
              <w:rPr>
                <w:sz w:val="24"/>
                <w:szCs w:val="24"/>
              </w:rPr>
              <w:t>Финансовые потоки</w:t>
            </w:r>
          </w:p>
        </w:tc>
        <w:tc>
          <w:tcPr>
            <w:tcW w:w="368" w:type="pct"/>
            <w:tcBorders>
              <w:top w:val="single" w:sz="4" w:space="0" w:color="auto"/>
              <w:bottom w:val="single" w:sz="4" w:space="0" w:color="auto"/>
              <w:right w:val="single" w:sz="4" w:space="0" w:color="auto"/>
            </w:tcBorders>
            <w:vAlign w:val="center"/>
          </w:tcPr>
          <w:p w14:paraId="3A4F9085" w14:textId="7447D3AC" w:rsidR="004329F9" w:rsidRPr="00C22BA5" w:rsidRDefault="004329F9"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BF6A24">
              <w:rPr>
                <w:rFonts w:eastAsia="Arial Unicode MS"/>
                <w:color w:val="000000"/>
                <w:sz w:val="22"/>
                <w:szCs w:val="22"/>
                <w:u w:color="000000"/>
                <w:bdr w:val="nil"/>
              </w:rPr>
              <w:t>3</w:t>
            </w: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5</w:t>
            </w:r>
          </w:p>
        </w:tc>
        <w:tc>
          <w:tcPr>
            <w:tcW w:w="339" w:type="pct"/>
            <w:tcBorders>
              <w:top w:val="single" w:sz="4" w:space="0" w:color="auto"/>
              <w:left w:val="single" w:sz="4" w:space="0" w:color="auto"/>
              <w:bottom w:val="single" w:sz="4" w:space="0" w:color="auto"/>
              <w:right w:val="single" w:sz="4" w:space="0" w:color="auto"/>
            </w:tcBorders>
            <w:vAlign w:val="center"/>
          </w:tcPr>
          <w:p w14:paraId="196804D4" w14:textId="4E56CF78" w:rsidR="004329F9" w:rsidRPr="00C22BA5"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8</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4</w:t>
            </w:r>
          </w:p>
        </w:tc>
        <w:tc>
          <w:tcPr>
            <w:tcW w:w="419" w:type="pct"/>
            <w:tcBorders>
              <w:top w:val="single" w:sz="4" w:space="0" w:color="auto"/>
              <w:left w:val="single" w:sz="4" w:space="0" w:color="auto"/>
              <w:bottom w:val="single" w:sz="4" w:space="0" w:color="auto"/>
              <w:right w:val="single" w:sz="4" w:space="0" w:color="auto"/>
            </w:tcBorders>
            <w:vAlign w:val="center"/>
          </w:tcPr>
          <w:p w14:paraId="468DE992" w14:textId="4700F656"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4D46547D" w14:textId="73A14E01" w:rsidR="004329F9" w:rsidRPr="00C22BA5" w:rsidRDefault="00BF6A24" w:rsidP="004329F9">
            <w:pPr>
              <w:spacing w:after="160" w:line="259" w:lineRule="auto"/>
              <w:ind w:firstLine="0"/>
              <w:jc w:val="center"/>
              <w:rPr>
                <w:rFonts w:eastAsia="Calibri"/>
                <w:sz w:val="22"/>
                <w:szCs w:val="22"/>
                <w:lang w:eastAsia="en-US"/>
              </w:rPr>
            </w:pPr>
            <w:r>
              <w:rPr>
                <w:sz w:val="22"/>
                <w:szCs w:val="22"/>
              </w:rPr>
              <w:t>4</w:t>
            </w:r>
            <w:r w:rsidR="004329F9" w:rsidRPr="00836479">
              <w:rPr>
                <w:sz w:val="22"/>
                <w:szCs w:val="22"/>
                <w:lang w:val="en-US"/>
              </w:rPr>
              <w:t>/</w:t>
            </w:r>
            <w:r>
              <w:rPr>
                <w:sz w:val="22"/>
                <w:szCs w:val="22"/>
              </w:rPr>
              <w:t>2</w:t>
            </w:r>
          </w:p>
        </w:tc>
        <w:tc>
          <w:tcPr>
            <w:tcW w:w="785" w:type="pct"/>
            <w:tcBorders>
              <w:top w:val="single" w:sz="4" w:space="0" w:color="auto"/>
              <w:left w:val="single" w:sz="4" w:space="0" w:color="auto"/>
              <w:bottom w:val="single" w:sz="4" w:space="0" w:color="auto"/>
              <w:right w:val="single" w:sz="4" w:space="0" w:color="auto"/>
            </w:tcBorders>
            <w:vAlign w:val="center"/>
          </w:tcPr>
          <w:p w14:paraId="1E242012" w14:textId="1EE3F8EB" w:rsidR="004329F9" w:rsidRPr="00C22BA5" w:rsidRDefault="004329F9"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sidR="00BF6A24">
              <w:rPr>
                <w:rFonts w:eastAsia="Arial Unicode MS"/>
                <w:color w:val="000000"/>
                <w:sz w:val="22"/>
                <w:szCs w:val="22"/>
                <w:u w:color="000000"/>
                <w:bdr w:val="nil"/>
              </w:rPr>
              <w:t>1</w:t>
            </w:r>
          </w:p>
        </w:tc>
        <w:tc>
          <w:tcPr>
            <w:tcW w:w="685" w:type="pct"/>
            <w:tcBorders>
              <w:top w:val="single" w:sz="4" w:space="0" w:color="auto"/>
              <w:left w:val="single" w:sz="4" w:space="0" w:color="auto"/>
              <w:bottom w:val="single" w:sz="4" w:space="0" w:color="auto"/>
              <w:right w:val="single" w:sz="4" w:space="0" w:color="auto"/>
            </w:tcBorders>
            <w:vAlign w:val="center"/>
          </w:tcPr>
          <w:p w14:paraId="6AEF1227" w14:textId="7E5C5E2A"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/21</w:t>
            </w:r>
          </w:p>
        </w:tc>
        <w:tc>
          <w:tcPr>
            <w:tcW w:w="755" w:type="pct"/>
            <w:vMerge/>
            <w:tcBorders>
              <w:left w:val="single" w:sz="4" w:space="0" w:color="auto"/>
              <w:right w:val="single" w:sz="6" w:space="0" w:color="auto"/>
            </w:tcBorders>
          </w:tcPr>
          <w:p w14:paraId="7098442C" w14:textId="77777777" w:rsidR="004329F9" w:rsidRPr="00C22BA5" w:rsidRDefault="004329F9" w:rsidP="004329F9">
            <w:pPr>
              <w:autoSpaceDE w:val="0"/>
              <w:autoSpaceDN w:val="0"/>
              <w:adjustRightInd w:val="0"/>
              <w:spacing w:line="240" w:lineRule="auto"/>
              <w:jc w:val="center"/>
              <w:rPr>
                <w:sz w:val="22"/>
                <w:szCs w:val="22"/>
              </w:rPr>
            </w:pPr>
          </w:p>
        </w:tc>
      </w:tr>
      <w:tr w:rsidR="004329F9" w:rsidRPr="00C22BA5" w14:paraId="3CDAF1DA"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65223A99"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763" w:type="pct"/>
            <w:tcBorders>
              <w:top w:val="single" w:sz="4" w:space="0" w:color="auto"/>
              <w:bottom w:val="single" w:sz="4" w:space="0" w:color="auto"/>
              <w:right w:val="single" w:sz="4" w:space="0" w:color="auto"/>
            </w:tcBorders>
            <w:vAlign w:val="center"/>
          </w:tcPr>
          <w:p w14:paraId="6D2EFD9C" w14:textId="53E2160F" w:rsidR="004329F9" w:rsidRPr="00C22BA5" w:rsidRDefault="004329F9" w:rsidP="004329F9">
            <w:pPr>
              <w:spacing w:line="240" w:lineRule="auto"/>
              <w:ind w:left="-31" w:firstLine="0"/>
              <w:rPr>
                <w:rFonts w:eastAsia="Calibri"/>
                <w:sz w:val="22"/>
                <w:szCs w:val="22"/>
                <w:lang w:eastAsia="en-US"/>
              </w:rPr>
            </w:pPr>
            <w:r w:rsidRPr="007A5B4F">
              <w:rPr>
                <w:sz w:val="24"/>
                <w:szCs w:val="24"/>
              </w:rPr>
              <w:t>Доходность и риск финансовой операции</w:t>
            </w:r>
          </w:p>
        </w:tc>
        <w:tc>
          <w:tcPr>
            <w:tcW w:w="368" w:type="pct"/>
            <w:tcBorders>
              <w:top w:val="single" w:sz="4" w:space="0" w:color="auto"/>
              <w:bottom w:val="single" w:sz="4" w:space="0" w:color="auto"/>
              <w:right w:val="single" w:sz="4" w:space="0" w:color="auto"/>
            </w:tcBorders>
            <w:vAlign w:val="center"/>
          </w:tcPr>
          <w:p w14:paraId="3EC43771" w14:textId="79D84A2A"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1</w:t>
            </w:r>
            <w:r w:rsidRPr="00836479">
              <w:rPr>
                <w:rFonts w:eastAsia="Arial Unicode MS"/>
                <w:color w:val="000000"/>
                <w:sz w:val="22"/>
                <w:szCs w:val="22"/>
                <w:u w:color="000000"/>
                <w:bdr w:val="nil"/>
              </w:rPr>
              <w:t>/21</w:t>
            </w:r>
          </w:p>
        </w:tc>
        <w:tc>
          <w:tcPr>
            <w:tcW w:w="339" w:type="pct"/>
            <w:tcBorders>
              <w:top w:val="single" w:sz="4" w:space="0" w:color="auto"/>
              <w:left w:val="single" w:sz="4" w:space="0" w:color="auto"/>
              <w:bottom w:val="single" w:sz="4" w:space="0" w:color="auto"/>
              <w:right w:val="single" w:sz="4" w:space="0" w:color="auto"/>
            </w:tcBorders>
            <w:vAlign w:val="center"/>
          </w:tcPr>
          <w:p w14:paraId="088FC7F1" w14:textId="128E6023" w:rsidR="004329F9" w:rsidRPr="00C22BA5"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/3</w:t>
            </w:r>
          </w:p>
        </w:tc>
        <w:tc>
          <w:tcPr>
            <w:tcW w:w="419" w:type="pct"/>
            <w:tcBorders>
              <w:top w:val="single" w:sz="4" w:space="0" w:color="auto"/>
              <w:left w:val="single" w:sz="4" w:space="0" w:color="auto"/>
              <w:bottom w:val="single" w:sz="4" w:space="0" w:color="auto"/>
              <w:right w:val="single" w:sz="4" w:space="0" w:color="auto"/>
            </w:tcBorders>
            <w:vAlign w:val="center"/>
          </w:tcPr>
          <w:p w14:paraId="0EF60C85" w14:textId="43051B40"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/1</w:t>
            </w:r>
          </w:p>
        </w:tc>
        <w:tc>
          <w:tcPr>
            <w:tcW w:w="658" w:type="pct"/>
            <w:tcBorders>
              <w:top w:val="single" w:sz="4" w:space="0" w:color="auto"/>
              <w:left w:val="single" w:sz="4" w:space="0" w:color="auto"/>
              <w:bottom w:val="single" w:sz="4" w:space="0" w:color="auto"/>
              <w:right w:val="single" w:sz="4" w:space="0" w:color="auto"/>
            </w:tcBorders>
            <w:vAlign w:val="center"/>
          </w:tcPr>
          <w:p w14:paraId="104B04FD" w14:textId="7B46CAC2" w:rsidR="004329F9" w:rsidRPr="00C22BA5" w:rsidRDefault="00BF6A24" w:rsidP="004329F9">
            <w:pPr>
              <w:spacing w:after="160" w:line="259" w:lineRule="auto"/>
              <w:ind w:firstLine="0"/>
              <w:jc w:val="center"/>
              <w:rPr>
                <w:rFonts w:eastAsia="Calibri"/>
                <w:sz w:val="22"/>
                <w:szCs w:val="22"/>
                <w:lang w:val="en-US" w:eastAsia="en-US"/>
              </w:rPr>
            </w:pPr>
            <w:r>
              <w:rPr>
                <w:sz w:val="22"/>
                <w:szCs w:val="22"/>
              </w:rPr>
              <w:t>4</w:t>
            </w:r>
            <w:r w:rsidR="004329F9" w:rsidRPr="00836479">
              <w:rPr>
                <w:sz w:val="22"/>
                <w:szCs w:val="22"/>
                <w:lang w:val="en-US"/>
              </w:rPr>
              <w:t>/</w:t>
            </w:r>
            <w:r w:rsidR="004329F9" w:rsidRPr="00836479">
              <w:rPr>
                <w:sz w:val="22"/>
                <w:szCs w:val="22"/>
              </w:rPr>
              <w:t>2</w:t>
            </w:r>
          </w:p>
        </w:tc>
        <w:tc>
          <w:tcPr>
            <w:tcW w:w="785" w:type="pct"/>
            <w:tcBorders>
              <w:top w:val="single" w:sz="4" w:space="0" w:color="auto"/>
              <w:left w:val="single" w:sz="4" w:space="0" w:color="auto"/>
              <w:bottom w:val="single" w:sz="4" w:space="0" w:color="auto"/>
              <w:right w:val="single" w:sz="4" w:space="0" w:color="auto"/>
            </w:tcBorders>
            <w:vAlign w:val="center"/>
          </w:tcPr>
          <w:p w14:paraId="290B1A01" w14:textId="3249CF45" w:rsidR="004329F9" w:rsidRPr="00C22BA5" w:rsidRDefault="00BF6A24" w:rsidP="004329F9">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/1</w:t>
            </w:r>
          </w:p>
        </w:tc>
        <w:tc>
          <w:tcPr>
            <w:tcW w:w="685" w:type="pct"/>
            <w:tcBorders>
              <w:top w:val="single" w:sz="4" w:space="0" w:color="auto"/>
              <w:left w:val="single" w:sz="4" w:space="0" w:color="auto"/>
              <w:bottom w:val="single" w:sz="4" w:space="0" w:color="auto"/>
              <w:right w:val="single" w:sz="4" w:space="0" w:color="auto"/>
            </w:tcBorders>
            <w:vAlign w:val="center"/>
          </w:tcPr>
          <w:p w14:paraId="29F165C4" w14:textId="571D79D3"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55" w:type="pct"/>
            <w:vMerge/>
            <w:tcBorders>
              <w:left w:val="single" w:sz="4" w:space="0" w:color="auto"/>
              <w:right w:val="single" w:sz="6" w:space="0" w:color="auto"/>
            </w:tcBorders>
          </w:tcPr>
          <w:p w14:paraId="2CD9DC08" w14:textId="77777777" w:rsidR="004329F9" w:rsidRPr="00C22BA5" w:rsidRDefault="004329F9" w:rsidP="004329F9">
            <w:pPr>
              <w:autoSpaceDE w:val="0"/>
              <w:autoSpaceDN w:val="0"/>
              <w:adjustRightInd w:val="0"/>
              <w:spacing w:line="240" w:lineRule="auto"/>
              <w:jc w:val="center"/>
              <w:rPr>
                <w:sz w:val="22"/>
                <w:szCs w:val="22"/>
              </w:rPr>
            </w:pPr>
          </w:p>
        </w:tc>
      </w:tr>
      <w:tr w:rsidR="004329F9" w:rsidRPr="00C22BA5" w14:paraId="0B38CAC5"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367D14F5" w14:textId="77777777" w:rsidR="004329F9" w:rsidRPr="00C22BA5" w:rsidRDefault="004329F9" w:rsidP="004329F9">
            <w:pPr>
              <w:spacing w:after="160" w:line="259" w:lineRule="auto"/>
              <w:ind w:firstLine="0"/>
              <w:jc w:val="left"/>
              <w:rPr>
                <w:rFonts w:eastAsia="Calibri"/>
                <w:sz w:val="22"/>
                <w:szCs w:val="22"/>
                <w:lang w:eastAsia="en-US"/>
              </w:rPr>
            </w:pPr>
          </w:p>
          <w:p w14:paraId="7799CFE5" w14:textId="77777777" w:rsidR="004329F9" w:rsidRPr="00C22BA5" w:rsidRDefault="004329F9" w:rsidP="004329F9">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763" w:type="pct"/>
            <w:tcBorders>
              <w:top w:val="single" w:sz="4" w:space="0" w:color="auto"/>
              <w:bottom w:val="single" w:sz="4" w:space="0" w:color="auto"/>
              <w:right w:val="single" w:sz="4" w:space="0" w:color="auto"/>
            </w:tcBorders>
            <w:vAlign w:val="center"/>
          </w:tcPr>
          <w:p w14:paraId="62C97CAD" w14:textId="44E016F6" w:rsidR="004329F9" w:rsidRPr="00C22BA5" w:rsidRDefault="004329F9" w:rsidP="004329F9">
            <w:pPr>
              <w:spacing w:line="240" w:lineRule="auto"/>
              <w:ind w:left="-31" w:firstLine="0"/>
              <w:rPr>
                <w:rFonts w:eastAsia="Calibri"/>
                <w:sz w:val="22"/>
                <w:szCs w:val="22"/>
                <w:lang w:eastAsia="en-US"/>
              </w:rPr>
            </w:pPr>
            <w:r w:rsidRPr="007A5B4F">
              <w:rPr>
                <w:rFonts w:eastAsia="Arial Unicode MS"/>
                <w:color w:val="000000"/>
                <w:sz w:val="24"/>
                <w:szCs w:val="24"/>
                <w:u w:color="000000"/>
                <w:bdr w:val="nil"/>
              </w:rPr>
              <w:t>Портфель</w:t>
            </w:r>
            <w:r w:rsidR="00507F57">
              <w:rPr>
                <w:rFonts w:eastAsia="Arial Unicode MS"/>
                <w:color w:val="000000"/>
                <w:sz w:val="24"/>
                <w:szCs w:val="24"/>
                <w:u w:color="000000"/>
                <w:bdr w:val="nil"/>
              </w:rPr>
              <w:t>-</w:t>
            </w:r>
            <w:r w:rsidRPr="007A5B4F">
              <w:rPr>
                <w:rFonts w:eastAsia="Arial Unicode MS"/>
                <w:color w:val="000000"/>
                <w:sz w:val="24"/>
                <w:szCs w:val="24"/>
                <w:u w:color="000000"/>
                <w:bdr w:val="nil"/>
              </w:rPr>
              <w:t>ный анализ</w:t>
            </w:r>
            <w:r w:rsidR="00DA6FD2">
              <w:rPr>
                <w:rFonts w:eastAsia="Arial Unicode MS"/>
                <w:color w:val="000000"/>
                <w:sz w:val="24"/>
                <w:szCs w:val="24"/>
                <w:u w:color="000000"/>
                <w:bdr w:val="nil"/>
              </w:rPr>
              <w:t>. Облигации</w:t>
            </w:r>
          </w:p>
        </w:tc>
        <w:tc>
          <w:tcPr>
            <w:tcW w:w="368" w:type="pct"/>
            <w:tcBorders>
              <w:top w:val="single" w:sz="4" w:space="0" w:color="auto"/>
              <w:bottom w:val="single" w:sz="4" w:space="0" w:color="auto"/>
              <w:right w:val="single" w:sz="4" w:space="0" w:color="auto"/>
            </w:tcBorders>
            <w:vAlign w:val="center"/>
          </w:tcPr>
          <w:p w14:paraId="66C0D5AF" w14:textId="5C38A1D1"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1</w:t>
            </w:r>
            <w:r w:rsidRPr="00836479">
              <w:rPr>
                <w:rFonts w:eastAsia="Arial Unicode MS"/>
                <w:color w:val="000000"/>
                <w:sz w:val="22"/>
                <w:szCs w:val="22"/>
                <w:u w:color="000000"/>
                <w:bdr w:val="nil"/>
              </w:rPr>
              <w:t>/21</w:t>
            </w:r>
          </w:p>
        </w:tc>
        <w:tc>
          <w:tcPr>
            <w:tcW w:w="339" w:type="pct"/>
            <w:tcBorders>
              <w:top w:val="single" w:sz="4" w:space="0" w:color="auto"/>
              <w:left w:val="single" w:sz="4" w:space="0" w:color="auto"/>
              <w:bottom w:val="single" w:sz="4" w:space="0" w:color="auto"/>
              <w:right w:val="single" w:sz="4" w:space="0" w:color="auto"/>
            </w:tcBorders>
            <w:vAlign w:val="center"/>
          </w:tcPr>
          <w:p w14:paraId="0ED27671" w14:textId="6BA6D705" w:rsidR="004329F9" w:rsidRPr="00C22BA5"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/3</w:t>
            </w:r>
          </w:p>
        </w:tc>
        <w:tc>
          <w:tcPr>
            <w:tcW w:w="419" w:type="pct"/>
            <w:tcBorders>
              <w:top w:val="single" w:sz="4" w:space="0" w:color="auto"/>
              <w:left w:val="single" w:sz="4" w:space="0" w:color="auto"/>
              <w:bottom w:val="single" w:sz="4" w:space="0" w:color="auto"/>
              <w:right w:val="single" w:sz="4" w:space="0" w:color="auto"/>
            </w:tcBorders>
            <w:vAlign w:val="center"/>
          </w:tcPr>
          <w:p w14:paraId="3B1674B0" w14:textId="522D6A29"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58" w:type="pct"/>
            <w:tcBorders>
              <w:top w:val="single" w:sz="4" w:space="0" w:color="auto"/>
              <w:left w:val="single" w:sz="4" w:space="0" w:color="auto"/>
              <w:bottom w:val="single" w:sz="4" w:space="0" w:color="auto"/>
              <w:right w:val="single" w:sz="4" w:space="0" w:color="auto"/>
            </w:tcBorders>
            <w:vAlign w:val="center"/>
          </w:tcPr>
          <w:p w14:paraId="67876125" w14:textId="2F3FF729" w:rsidR="004329F9" w:rsidRPr="00DA6FD2" w:rsidRDefault="00BF6A24" w:rsidP="004329F9">
            <w:pPr>
              <w:spacing w:after="160" w:line="259" w:lineRule="auto"/>
              <w:ind w:firstLine="0"/>
              <w:jc w:val="center"/>
              <w:rPr>
                <w:rFonts w:eastAsia="Calibri"/>
                <w:sz w:val="22"/>
                <w:szCs w:val="22"/>
                <w:lang w:eastAsia="en-US"/>
              </w:rPr>
            </w:pPr>
            <w:r>
              <w:rPr>
                <w:sz w:val="22"/>
                <w:szCs w:val="22"/>
              </w:rPr>
              <w:t>4</w:t>
            </w:r>
            <w:r w:rsidR="004329F9" w:rsidRPr="00DA6FD2">
              <w:rPr>
                <w:sz w:val="22"/>
                <w:szCs w:val="22"/>
              </w:rPr>
              <w:t>/</w:t>
            </w:r>
            <w:r w:rsidR="004329F9" w:rsidRPr="00836479">
              <w:rPr>
                <w:sz w:val="22"/>
                <w:szCs w:val="22"/>
              </w:rPr>
              <w:t>2</w:t>
            </w:r>
          </w:p>
        </w:tc>
        <w:tc>
          <w:tcPr>
            <w:tcW w:w="785" w:type="pct"/>
            <w:tcBorders>
              <w:top w:val="single" w:sz="4" w:space="0" w:color="auto"/>
              <w:left w:val="single" w:sz="4" w:space="0" w:color="auto"/>
              <w:bottom w:val="single" w:sz="4" w:space="0" w:color="auto"/>
              <w:right w:val="single" w:sz="4" w:space="0" w:color="auto"/>
            </w:tcBorders>
            <w:vAlign w:val="center"/>
          </w:tcPr>
          <w:p w14:paraId="4FA6C725" w14:textId="361A1EDB" w:rsidR="004329F9" w:rsidRPr="00DA6FD2" w:rsidRDefault="00BF6A24"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85" w:type="pct"/>
            <w:tcBorders>
              <w:top w:val="single" w:sz="4" w:space="0" w:color="auto"/>
              <w:left w:val="single" w:sz="4" w:space="0" w:color="auto"/>
              <w:bottom w:val="single" w:sz="4" w:space="0" w:color="auto"/>
              <w:right w:val="single" w:sz="4" w:space="0" w:color="auto"/>
            </w:tcBorders>
            <w:vAlign w:val="center"/>
          </w:tcPr>
          <w:p w14:paraId="4C32B633" w14:textId="04ACDFA5"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55" w:type="pct"/>
            <w:vMerge/>
            <w:tcBorders>
              <w:left w:val="single" w:sz="4" w:space="0" w:color="auto"/>
              <w:right w:val="single" w:sz="6" w:space="0" w:color="auto"/>
            </w:tcBorders>
          </w:tcPr>
          <w:p w14:paraId="5084A19C" w14:textId="77777777" w:rsidR="004329F9" w:rsidRPr="00C22BA5" w:rsidRDefault="004329F9" w:rsidP="004329F9">
            <w:pPr>
              <w:autoSpaceDE w:val="0"/>
              <w:autoSpaceDN w:val="0"/>
              <w:adjustRightInd w:val="0"/>
              <w:spacing w:line="240" w:lineRule="auto"/>
              <w:ind w:firstLine="0"/>
              <w:jc w:val="center"/>
              <w:rPr>
                <w:sz w:val="22"/>
                <w:szCs w:val="22"/>
              </w:rPr>
            </w:pPr>
          </w:p>
        </w:tc>
      </w:tr>
      <w:tr w:rsidR="004329F9" w:rsidRPr="00C22BA5" w14:paraId="426C4338"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1CC7AD07"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763" w:type="pct"/>
            <w:tcBorders>
              <w:top w:val="single" w:sz="4" w:space="0" w:color="auto"/>
              <w:bottom w:val="single" w:sz="4" w:space="0" w:color="auto"/>
              <w:right w:val="single" w:sz="4" w:space="0" w:color="auto"/>
            </w:tcBorders>
            <w:vAlign w:val="center"/>
          </w:tcPr>
          <w:p w14:paraId="3345A7A1" w14:textId="71B484DF" w:rsidR="004329F9" w:rsidRPr="00F9675F" w:rsidRDefault="004329F9" w:rsidP="004329F9">
            <w:pPr>
              <w:spacing w:line="240" w:lineRule="auto"/>
              <w:ind w:left="-31" w:firstLine="0"/>
              <w:rPr>
                <w:rFonts w:eastAsia="Calibri"/>
                <w:sz w:val="22"/>
                <w:szCs w:val="22"/>
                <w:lang w:eastAsia="en-US"/>
              </w:rPr>
            </w:pPr>
            <w:r w:rsidRPr="007A5B4F">
              <w:rPr>
                <w:sz w:val="24"/>
                <w:szCs w:val="24"/>
              </w:rPr>
              <w:t>Структура и стоимость капитала компании</w:t>
            </w:r>
          </w:p>
        </w:tc>
        <w:tc>
          <w:tcPr>
            <w:tcW w:w="368" w:type="pct"/>
            <w:tcBorders>
              <w:top w:val="single" w:sz="4" w:space="0" w:color="auto"/>
              <w:bottom w:val="single" w:sz="4" w:space="0" w:color="auto"/>
              <w:right w:val="single" w:sz="4" w:space="0" w:color="auto"/>
            </w:tcBorders>
            <w:vAlign w:val="center"/>
          </w:tcPr>
          <w:p w14:paraId="123CAD46" w14:textId="5F7DEDCA" w:rsidR="004329F9" w:rsidRPr="00836479" w:rsidRDefault="004329F9"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BF6A24">
              <w:rPr>
                <w:rFonts w:eastAsia="Arial Unicode MS"/>
                <w:color w:val="000000"/>
                <w:sz w:val="22"/>
                <w:szCs w:val="22"/>
                <w:u w:color="000000"/>
                <w:bdr w:val="nil"/>
              </w:rPr>
              <w:t>0</w:t>
            </w:r>
            <w:r w:rsidRPr="00836479">
              <w:rPr>
                <w:rFonts w:eastAsia="Arial Unicode MS"/>
                <w:color w:val="000000"/>
                <w:sz w:val="22"/>
                <w:szCs w:val="22"/>
                <w:u w:color="000000"/>
                <w:bdr w:val="nil"/>
              </w:rPr>
              <w:t>/</w:t>
            </w:r>
            <w:r w:rsidR="00BF6A24">
              <w:rPr>
                <w:rFonts w:eastAsia="Arial Unicode MS"/>
                <w:color w:val="000000"/>
                <w:sz w:val="22"/>
                <w:szCs w:val="22"/>
                <w:u w:color="000000"/>
                <w:bdr w:val="nil"/>
              </w:rPr>
              <w:t>19</w:t>
            </w:r>
          </w:p>
        </w:tc>
        <w:tc>
          <w:tcPr>
            <w:tcW w:w="339" w:type="pct"/>
            <w:tcBorders>
              <w:top w:val="single" w:sz="4" w:space="0" w:color="auto"/>
              <w:left w:val="single" w:sz="4" w:space="0" w:color="auto"/>
              <w:bottom w:val="single" w:sz="4" w:space="0" w:color="auto"/>
              <w:right w:val="single" w:sz="4" w:space="0" w:color="auto"/>
            </w:tcBorders>
            <w:vAlign w:val="center"/>
          </w:tcPr>
          <w:p w14:paraId="3CD00B7B" w14:textId="33CDF1F4" w:rsidR="004329F9" w:rsidRPr="00836479"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419" w:type="pct"/>
            <w:tcBorders>
              <w:top w:val="single" w:sz="4" w:space="0" w:color="auto"/>
              <w:left w:val="single" w:sz="4" w:space="0" w:color="auto"/>
              <w:bottom w:val="single" w:sz="4" w:space="0" w:color="auto"/>
              <w:right w:val="single" w:sz="4" w:space="0" w:color="auto"/>
            </w:tcBorders>
            <w:vAlign w:val="center"/>
          </w:tcPr>
          <w:p w14:paraId="1455383E" w14:textId="68931C9A" w:rsidR="004329F9" w:rsidRPr="00836479"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245B4BBC" w14:textId="7925E7BC" w:rsidR="004329F9" w:rsidRPr="00836479" w:rsidRDefault="00BF6A24" w:rsidP="004329F9">
            <w:pPr>
              <w:spacing w:after="160" w:line="259" w:lineRule="auto"/>
              <w:ind w:firstLine="0"/>
              <w:jc w:val="center"/>
              <w:rPr>
                <w:rFonts w:eastAsia="Calibri"/>
                <w:sz w:val="22"/>
                <w:szCs w:val="22"/>
                <w:lang w:eastAsia="en-US"/>
              </w:rPr>
            </w:pPr>
            <w:r>
              <w:rPr>
                <w:sz w:val="22"/>
                <w:szCs w:val="22"/>
              </w:rPr>
              <w:t>2</w:t>
            </w:r>
            <w:r w:rsidR="004329F9" w:rsidRPr="00DA6FD2">
              <w:rPr>
                <w:sz w:val="22"/>
                <w:szCs w:val="22"/>
              </w:rPr>
              <w:t>/</w:t>
            </w:r>
            <w:r w:rsidR="004329F9" w:rsidRPr="00836479">
              <w:rPr>
                <w:sz w:val="22"/>
                <w:szCs w:val="22"/>
              </w:rPr>
              <w:t>0</w:t>
            </w:r>
          </w:p>
        </w:tc>
        <w:tc>
          <w:tcPr>
            <w:tcW w:w="785" w:type="pct"/>
            <w:tcBorders>
              <w:top w:val="single" w:sz="4" w:space="0" w:color="auto"/>
              <w:left w:val="single" w:sz="4" w:space="0" w:color="auto"/>
              <w:bottom w:val="single" w:sz="4" w:space="0" w:color="auto"/>
              <w:right w:val="single" w:sz="4" w:space="0" w:color="auto"/>
            </w:tcBorders>
            <w:vAlign w:val="center"/>
          </w:tcPr>
          <w:p w14:paraId="5D754163" w14:textId="6535D950" w:rsidR="004329F9" w:rsidRPr="00836479" w:rsidRDefault="00BF6A24"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1</w:t>
            </w:r>
            <w:r w:rsidR="004329F9" w:rsidRPr="00836479">
              <w:rPr>
                <w:rFonts w:eastAsia="Arial Unicode MS"/>
                <w:color w:val="000000"/>
                <w:sz w:val="22"/>
                <w:szCs w:val="22"/>
                <w:u w:color="000000"/>
                <w:bdr w:val="nil"/>
              </w:rPr>
              <w:t>/0</w:t>
            </w:r>
          </w:p>
        </w:tc>
        <w:tc>
          <w:tcPr>
            <w:tcW w:w="685" w:type="pct"/>
            <w:tcBorders>
              <w:top w:val="single" w:sz="4" w:space="0" w:color="auto"/>
              <w:left w:val="single" w:sz="4" w:space="0" w:color="auto"/>
              <w:bottom w:val="single" w:sz="4" w:space="0" w:color="auto"/>
              <w:right w:val="single" w:sz="4" w:space="0" w:color="auto"/>
            </w:tcBorders>
            <w:vAlign w:val="center"/>
          </w:tcPr>
          <w:p w14:paraId="765A67DA" w14:textId="3549D323" w:rsidR="004329F9" w:rsidRPr="00836479"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4</w:t>
            </w:r>
            <w:r w:rsidRPr="00836479">
              <w:rPr>
                <w:rFonts w:eastAsia="Arial Unicode MS"/>
                <w:color w:val="000000"/>
                <w:sz w:val="22"/>
                <w:szCs w:val="22"/>
                <w:u w:color="000000"/>
                <w:bdr w:val="nil"/>
              </w:rPr>
              <w:t>/</w:t>
            </w:r>
            <w:r w:rsidR="00BF6A24">
              <w:rPr>
                <w:rFonts w:eastAsia="Arial Unicode MS"/>
                <w:color w:val="000000"/>
                <w:sz w:val="22"/>
                <w:szCs w:val="22"/>
                <w:u w:color="000000"/>
                <w:bdr w:val="nil"/>
              </w:rPr>
              <w:t>17</w:t>
            </w:r>
          </w:p>
        </w:tc>
        <w:tc>
          <w:tcPr>
            <w:tcW w:w="755" w:type="pct"/>
            <w:vMerge/>
            <w:tcBorders>
              <w:left w:val="single" w:sz="4" w:space="0" w:color="auto"/>
              <w:bottom w:val="single" w:sz="6" w:space="0" w:color="auto"/>
              <w:right w:val="single" w:sz="6" w:space="0" w:color="auto"/>
            </w:tcBorders>
          </w:tcPr>
          <w:p w14:paraId="054EFDD3" w14:textId="77777777" w:rsidR="004329F9" w:rsidRPr="00C22BA5" w:rsidRDefault="004329F9" w:rsidP="004329F9">
            <w:pPr>
              <w:autoSpaceDE w:val="0"/>
              <w:autoSpaceDN w:val="0"/>
              <w:adjustRightInd w:val="0"/>
              <w:spacing w:line="240" w:lineRule="auto"/>
              <w:ind w:firstLine="0"/>
              <w:jc w:val="center"/>
              <w:rPr>
                <w:sz w:val="22"/>
                <w:szCs w:val="22"/>
              </w:rPr>
            </w:pPr>
          </w:p>
        </w:tc>
      </w:tr>
      <w:tr w:rsidR="004329F9" w:rsidRPr="00C22BA5" w14:paraId="54DCE7C1" w14:textId="77777777" w:rsidTr="00507F57">
        <w:trPr>
          <w:jc w:val="center"/>
        </w:trPr>
        <w:tc>
          <w:tcPr>
            <w:tcW w:w="990" w:type="pct"/>
            <w:gridSpan w:val="2"/>
            <w:shd w:val="clear" w:color="auto" w:fill="auto"/>
          </w:tcPr>
          <w:p w14:paraId="4E5BA4B1"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368" w:type="pct"/>
            <w:shd w:val="clear" w:color="auto" w:fill="auto"/>
            <w:vAlign w:val="center"/>
          </w:tcPr>
          <w:p w14:paraId="2743C98A" w14:textId="77777777" w:rsidR="00507F57"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108/</w:t>
            </w:r>
          </w:p>
          <w:p w14:paraId="2CCA02FA" w14:textId="6C3ACFD3"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108</w:t>
            </w:r>
          </w:p>
        </w:tc>
        <w:tc>
          <w:tcPr>
            <w:tcW w:w="339" w:type="pct"/>
            <w:shd w:val="clear" w:color="auto" w:fill="auto"/>
            <w:vAlign w:val="center"/>
          </w:tcPr>
          <w:p w14:paraId="5CE10124" w14:textId="04CE3748" w:rsidR="004329F9" w:rsidRDefault="00BF6A24" w:rsidP="004329F9">
            <w:pPr>
              <w:widowControl w:val="0"/>
              <w:tabs>
                <w:tab w:val="right" w:pos="851"/>
              </w:tabs>
              <w:autoSpaceDE w:val="0"/>
              <w:autoSpaceDN w:val="0"/>
              <w:adjustRightInd w:val="0"/>
              <w:spacing w:line="240" w:lineRule="auto"/>
              <w:ind w:firstLine="0"/>
              <w:jc w:val="center"/>
              <w:rPr>
                <w:sz w:val="22"/>
                <w:szCs w:val="22"/>
              </w:rPr>
            </w:pPr>
            <w:r>
              <w:rPr>
                <w:sz w:val="22"/>
                <w:szCs w:val="22"/>
              </w:rPr>
              <w:t>34</w:t>
            </w:r>
            <w:r w:rsidR="004329F9">
              <w:rPr>
                <w:sz w:val="22"/>
                <w:szCs w:val="22"/>
              </w:rPr>
              <w:t>/</w:t>
            </w:r>
          </w:p>
          <w:p w14:paraId="3EF5B77E" w14:textId="7E7D3C79"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1</w:t>
            </w:r>
            <w:r w:rsidR="00BF6A24">
              <w:rPr>
                <w:sz w:val="22"/>
                <w:szCs w:val="22"/>
              </w:rPr>
              <w:t>6</w:t>
            </w:r>
          </w:p>
          <w:p w14:paraId="738D2873"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419" w:type="pct"/>
            <w:shd w:val="clear" w:color="auto" w:fill="auto"/>
            <w:vAlign w:val="center"/>
          </w:tcPr>
          <w:p w14:paraId="0955AF27" w14:textId="3822FF8B" w:rsidR="004329F9" w:rsidRPr="00C22BA5" w:rsidRDefault="00507F57" w:rsidP="004329F9">
            <w:pPr>
              <w:widowControl w:val="0"/>
              <w:tabs>
                <w:tab w:val="right" w:pos="851"/>
              </w:tabs>
              <w:autoSpaceDE w:val="0"/>
              <w:autoSpaceDN w:val="0"/>
              <w:adjustRightInd w:val="0"/>
              <w:spacing w:line="240" w:lineRule="auto"/>
              <w:ind w:firstLine="0"/>
              <w:jc w:val="center"/>
              <w:rPr>
                <w:sz w:val="22"/>
                <w:szCs w:val="22"/>
              </w:rPr>
            </w:pPr>
            <w:r>
              <w:rPr>
                <w:sz w:val="22"/>
                <w:szCs w:val="22"/>
              </w:rPr>
              <w:t>16</w:t>
            </w:r>
            <w:r w:rsidR="004329F9">
              <w:rPr>
                <w:sz w:val="22"/>
                <w:szCs w:val="22"/>
              </w:rPr>
              <w:t>/</w:t>
            </w:r>
            <w:r>
              <w:rPr>
                <w:sz w:val="22"/>
                <w:szCs w:val="22"/>
              </w:rPr>
              <w:t>8</w:t>
            </w:r>
          </w:p>
        </w:tc>
        <w:tc>
          <w:tcPr>
            <w:tcW w:w="658" w:type="pct"/>
            <w:shd w:val="clear" w:color="auto" w:fill="auto"/>
            <w:vAlign w:val="center"/>
          </w:tcPr>
          <w:p w14:paraId="372D29E2" w14:textId="5CD01988" w:rsidR="004329F9" w:rsidRPr="00C22BA5" w:rsidRDefault="00507F57" w:rsidP="004329F9">
            <w:pPr>
              <w:widowControl w:val="0"/>
              <w:tabs>
                <w:tab w:val="right" w:pos="851"/>
              </w:tabs>
              <w:autoSpaceDE w:val="0"/>
              <w:autoSpaceDN w:val="0"/>
              <w:adjustRightInd w:val="0"/>
              <w:spacing w:line="240" w:lineRule="auto"/>
              <w:ind w:firstLine="0"/>
              <w:jc w:val="center"/>
              <w:rPr>
                <w:sz w:val="22"/>
                <w:szCs w:val="22"/>
              </w:rPr>
            </w:pPr>
            <w:r>
              <w:rPr>
                <w:sz w:val="22"/>
                <w:szCs w:val="22"/>
              </w:rPr>
              <w:t>18</w:t>
            </w:r>
            <w:r w:rsidR="004329F9">
              <w:rPr>
                <w:sz w:val="22"/>
                <w:szCs w:val="22"/>
              </w:rPr>
              <w:t>/8</w:t>
            </w:r>
          </w:p>
        </w:tc>
        <w:tc>
          <w:tcPr>
            <w:tcW w:w="785" w:type="pct"/>
            <w:vAlign w:val="center"/>
          </w:tcPr>
          <w:p w14:paraId="5AAC9E37" w14:textId="166FED29" w:rsidR="004329F9" w:rsidRPr="00C22BA5" w:rsidRDefault="00BF6A24" w:rsidP="004329F9">
            <w:pPr>
              <w:widowControl w:val="0"/>
              <w:tabs>
                <w:tab w:val="right" w:pos="851"/>
              </w:tabs>
              <w:autoSpaceDE w:val="0"/>
              <w:autoSpaceDN w:val="0"/>
              <w:adjustRightInd w:val="0"/>
              <w:spacing w:line="240" w:lineRule="auto"/>
              <w:ind w:firstLine="0"/>
              <w:jc w:val="center"/>
              <w:rPr>
                <w:sz w:val="22"/>
                <w:szCs w:val="22"/>
              </w:rPr>
            </w:pPr>
            <w:r>
              <w:rPr>
                <w:sz w:val="22"/>
                <w:szCs w:val="22"/>
              </w:rPr>
              <w:t>9</w:t>
            </w:r>
            <w:r w:rsidR="004329F9">
              <w:rPr>
                <w:sz w:val="22"/>
                <w:szCs w:val="22"/>
              </w:rPr>
              <w:t>/</w:t>
            </w:r>
            <w:r>
              <w:rPr>
                <w:sz w:val="22"/>
                <w:szCs w:val="22"/>
              </w:rPr>
              <w:t>4</w:t>
            </w:r>
          </w:p>
        </w:tc>
        <w:tc>
          <w:tcPr>
            <w:tcW w:w="685" w:type="pct"/>
            <w:shd w:val="clear" w:color="auto" w:fill="auto"/>
            <w:vAlign w:val="center"/>
          </w:tcPr>
          <w:p w14:paraId="2B3E7907" w14:textId="27FDA517" w:rsidR="004329F9" w:rsidRPr="00C22BA5" w:rsidRDefault="00BF6A24" w:rsidP="004329F9">
            <w:pPr>
              <w:widowControl w:val="0"/>
              <w:tabs>
                <w:tab w:val="right" w:pos="851"/>
              </w:tabs>
              <w:autoSpaceDE w:val="0"/>
              <w:autoSpaceDN w:val="0"/>
              <w:adjustRightInd w:val="0"/>
              <w:spacing w:line="240" w:lineRule="auto"/>
              <w:ind w:firstLine="0"/>
              <w:jc w:val="center"/>
              <w:rPr>
                <w:sz w:val="22"/>
                <w:szCs w:val="22"/>
              </w:rPr>
            </w:pPr>
            <w:r>
              <w:rPr>
                <w:sz w:val="22"/>
                <w:szCs w:val="22"/>
              </w:rPr>
              <w:t>74</w:t>
            </w:r>
            <w:r w:rsidR="004329F9">
              <w:rPr>
                <w:sz w:val="22"/>
                <w:szCs w:val="22"/>
              </w:rPr>
              <w:t>/9</w:t>
            </w:r>
            <w:r>
              <w:rPr>
                <w:sz w:val="22"/>
                <w:szCs w:val="22"/>
              </w:rPr>
              <w:t>2</w:t>
            </w:r>
          </w:p>
        </w:tc>
        <w:tc>
          <w:tcPr>
            <w:tcW w:w="755" w:type="pct"/>
            <w:shd w:val="clear" w:color="auto" w:fill="auto"/>
          </w:tcPr>
          <w:p w14:paraId="16B5BB3E" w14:textId="16D8C425"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r w:rsidRPr="004329F9">
              <w:rPr>
                <w:rFonts w:eastAsia="Calibri"/>
                <w:sz w:val="22"/>
                <w:szCs w:val="22"/>
                <w:lang w:eastAsia="en-US"/>
              </w:rPr>
              <w:t>контрольная работа</w:t>
            </w:r>
            <w:r>
              <w:rPr>
                <w:rFonts w:eastAsia="Calibri"/>
                <w:sz w:val="22"/>
                <w:szCs w:val="22"/>
                <w:lang w:eastAsia="en-US"/>
              </w:rPr>
              <w:t xml:space="preserve"> / контрольная работа</w:t>
            </w:r>
          </w:p>
        </w:tc>
      </w:tr>
      <w:tr w:rsidR="004329F9" w:rsidRPr="00C22BA5" w14:paraId="59E56E3B" w14:textId="77777777" w:rsidTr="00507F57">
        <w:trPr>
          <w:jc w:val="center"/>
        </w:trPr>
        <w:tc>
          <w:tcPr>
            <w:tcW w:w="990" w:type="pct"/>
            <w:gridSpan w:val="2"/>
            <w:shd w:val="clear" w:color="auto" w:fill="auto"/>
          </w:tcPr>
          <w:p w14:paraId="39B3B3BA"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368" w:type="pct"/>
            <w:shd w:val="clear" w:color="auto" w:fill="auto"/>
            <w:vAlign w:val="center"/>
          </w:tcPr>
          <w:p w14:paraId="3E02AD87"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339" w:type="pct"/>
            <w:shd w:val="clear" w:color="auto" w:fill="auto"/>
            <w:vAlign w:val="center"/>
          </w:tcPr>
          <w:p w14:paraId="07C7EE69"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419" w:type="pct"/>
            <w:shd w:val="clear" w:color="auto" w:fill="auto"/>
            <w:vAlign w:val="center"/>
          </w:tcPr>
          <w:p w14:paraId="1C11E7DF"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658" w:type="pct"/>
            <w:shd w:val="clear" w:color="auto" w:fill="auto"/>
            <w:vAlign w:val="center"/>
          </w:tcPr>
          <w:p w14:paraId="75F9128D"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785" w:type="pct"/>
            <w:vAlign w:val="center"/>
          </w:tcPr>
          <w:p w14:paraId="6F49A26E" w14:textId="77777777" w:rsidR="004329F9" w:rsidRPr="00482D42"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C22BA5">
              <w:rPr>
                <w:sz w:val="22"/>
                <w:szCs w:val="22"/>
                <w:lang w:val="en-US"/>
              </w:rPr>
              <w:t>%</w:t>
            </w:r>
            <w:r>
              <w:rPr>
                <w:sz w:val="22"/>
                <w:szCs w:val="22"/>
              </w:rPr>
              <w:t>/50%</w:t>
            </w:r>
          </w:p>
        </w:tc>
        <w:tc>
          <w:tcPr>
            <w:tcW w:w="685" w:type="pct"/>
            <w:shd w:val="clear" w:color="auto" w:fill="auto"/>
            <w:vAlign w:val="center"/>
          </w:tcPr>
          <w:p w14:paraId="76E955DC"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755" w:type="pct"/>
            <w:shd w:val="clear" w:color="auto" w:fill="auto"/>
          </w:tcPr>
          <w:p w14:paraId="708FDB85"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p>
        </w:tc>
      </w:tr>
    </w:tbl>
    <w:p w14:paraId="465E2755" w14:textId="63DDA685" w:rsidR="004B6C04" w:rsidRDefault="004B6C04" w:rsidP="009016D3">
      <w:pPr>
        <w:pStyle w:val="a7"/>
        <w:ind w:firstLine="709"/>
        <w:jc w:val="both"/>
        <w:rPr>
          <w:snapToGrid w:val="0"/>
          <w:sz w:val="28"/>
          <w:szCs w:val="28"/>
        </w:rPr>
      </w:pPr>
    </w:p>
    <w:p w14:paraId="494A1D46" w14:textId="3B51E1EB" w:rsidR="00507F57" w:rsidRDefault="00507F57" w:rsidP="009016D3">
      <w:pPr>
        <w:pStyle w:val="a7"/>
        <w:ind w:firstLine="709"/>
        <w:jc w:val="both"/>
        <w:rPr>
          <w:snapToGrid w:val="0"/>
          <w:sz w:val="28"/>
          <w:szCs w:val="28"/>
        </w:rPr>
      </w:pPr>
    </w:p>
    <w:p w14:paraId="4F54C5E4" w14:textId="141DFAAF" w:rsidR="00507F57" w:rsidRDefault="00507F57" w:rsidP="009016D3">
      <w:pPr>
        <w:pStyle w:val="a7"/>
        <w:ind w:firstLine="709"/>
        <w:jc w:val="both"/>
        <w:rPr>
          <w:snapToGrid w:val="0"/>
          <w:sz w:val="28"/>
          <w:szCs w:val="28"/>
        </w:rPr>
      </w:pPr>
    </w:p>
    <w:p w14:paraId="5D26B6CE" w14:textId="77777777" w:rsidR="00507F57" w:rsidRDefault="00507F57" w:rsidP="009016D3">
      <w:pPr>
        <w:pStyle w:val="a7"/>
        <w:ind w:firstLine="709"/>
        <w:jc w:val="both"/>
        <w:rPr>
          <w:snapToGrid w:val="0"/>
          <w:sz w:val="28"/>
          <w:szCs w:val="28"/>
        </w:rPr>
      </w:pPr>
    </w:p>
    <w:bookmarkStart w:id="19" w:name="_Toc290648009" w:displacedByCustomXml="next"/>
    <w:bookmarkStart w:id="20" w:name="_Toc392184070" w:displacedByCustomXml="next"/>
    <w:bookmarkStart w:id="21" w:name="_Toc31060147"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20"/>
          <w:bookmarkEnd w:id="19"/>
          <w:r w:rsidRPr="004B6C04">
            <w:rPr>
              <w:rFonts w:eastAsia="MS Mincho"/>
              <w:bCs/>
              <w:kern w:val="32"/>
              <w:sz w:val="28"/>
              <w:szCs w:val="28"/>
              <w:u w:color="000000"/>
              <w:lang w:eastAsia="ja-JP"/>
            </w:rPr>
            <w:t>й</w:t>
          </w:r>
        </w:p>
      </w:sdtContent>
    </w:sdt>
    <w:bookmarkEnd w:id="21" w:displacedByCustomXml="prev"/>
    <w:p w14:paraId="1053239F" w14:textId="77777777" w:rsidR="004B6C04" w:rsidRPr="004B6C04" w:rsidRDefault="004B6C04" w:rsidP="009016D3">
      <w:pPr>
        <w:pStyle w:val="a7"/>
        <w:ind w:firstLine="709"/>
        <w:jc w:val="both"/>
        <w:rPr>
          <w:snapToGrid w:val="0"/>
          <w:sz w:val="28"/>
          <w:szCs w:val="28"/>
        </w:rPr>
      </w:pPr>
    </w:p>
    <w:p w14:paraId="608A4428" w14:textId="436FC7E5" w:rsidR="004B6C04" w:rsidRDefault="00F157E4" w:rsidP="00F157E4">
      <w:pPr>
        <w:pStyle w:val="a7"/>
        <w:jc w:val="right"/>
        <w:rPr>
          <w:snapToGrid w:val="0"/>
          <w:sz w:val="28"/>
          <w:szCs w:val="28"/>
        </w:rPr>
      </w:pPr>
      <w:r>
        <w:rPr>
          <w:snapToGrid w:val="0"/>
          <w:sz w:val="28"/>
          <w:szCs w:val="28"/>
        </w:rPr>
        <w:t>Таблица 3</w:t>
      </w:r>
    </w:p>
    <w:tbl>
      <w:tblPr>
        <w:tblStyle w:val="af2"/>
        <w:tblW w:w="0" w:type="auto"/>
        <w:tblLook w:val="04A0" w:firstRow="1" w:lastRow="0" w:firstColumn="1" w:lastColumn="0" w:noHBand="0" w:noVBand="1"/>
      </w:tblPr>
      <w:tblGrid>
        <w:gridCol w:w="2000"/>
        <w:gridCol w:w="3909"/>
        <w:gridCol w:w="3944"/>
      </w:tblGrid>
      <w:tr w:rsidR="00F157E4" w14:paraId="57BED44A" w14:textId="77777777" w:rsidTr="00FC5AEC">
        <w:tc>
          <w:tcPr>
            <w:tcW w:w="2062" w:type="dxa"/>
          </w:tcPr>
          <w:p w14:paraId="00C1208D" w14:textId="1E5B2F87" w:rsidR="00F157E4" w:rsidRPr="00435040" w:rsidRDefault="00435040" w:rsidP="00F157E4">
            <w:pPr>
              <w:pStyle w:val="a7"/>
              <w:jc w:val="center"/>
              <w:rPr>
                <w:b/>
                <w:snapToGrid w:val="0"/>
                <w:szCs w:val="24"/>
              </w:rPr>
            </w:pPr>
            <w:r>
              <w:rPr>
                <w:b/>
                <w:snapToGrid w:val="0"/>
                <w:szCs w:val="24"/>
              </w:rPr>
              <w:t>Наименование тем (разделов) дисциплины</w:t>
            </w:r>
          </w:p>
        </w:tc>
        <w:tc>
          <w:tcPr>
            <w:tcW w:w="4553" w:type="dxa"/>
          </w:tcPr>
          <w:p w14:paraId="0C0A71B4" w14:textId="5C688BA7" w:rsidR="00F157E4" w:rsidRPr="00435040" w:rsidRDefault="00435040" w:rsidP="00950D10">
            <w:pPr>
              <w:pStyle w:val="a7"/>
              <w:jc w:val="center"/>
              <w:rPr>
                <w:b/>
                <w:snapToGrid w:val="0"/>
                <w:szCs w:val="24"/>
              </w:rPr>
            </w:pPr>
            <w:r>
              <w:rPr>
                <w:b/>
                <w:snapToGrid w:val="0"/>
                <w:szCs w:val="24"/>
              </w:rPr>
              <w:t xml:space="preserve">Перечень вопросов для обсуждения на семинарских, практических занятиях, рекомендуемые источники из разделов 8, 9 </w:t>
            </w:r>
          </w:p>
        </w:tc>
        <w:tc>
          <w:tcPr>
            <w:tcW w:w="3238" w:type="dxa"/>
          </w:tcPr>
          <w:p w14:paraId="07B8CDE1" w14:textId="2B3B008C" w:rsidR="00F157E4" w:rsidRPr="00435040" w:rsidRDefault="00435040" w:rsidP="00F157E4">
            <w:pPr>
              <w:pStyle w:val="a7"/>
              <w:jc w:val="center"/>
              <w:rPr>
                <w:b/>
                <w:snapToGrid w:val="0"/>
                <w:szCs w:val="24"/>
              </w:rPr>
            </w:pPr>
            <w:r>
              <w:rPr>
                <w:b/>
                <w:snapToGrid w:val="0"/>
                <w:szCs w:val="24"/>
              </w:rPr>
              <w:t>Формы проведения занятий</w:t>
            </w:r>
          </w:p>
        </w:tc>
      </w:tr>
      <w:tr w:rsidR="001D7EAE" w14:paraId="23B8C5D2" w14:textId="77777777" w:rsidTr="00FC5AEC">
        <w:tc>
          <w:tcPr>
            <w:tcW w:w="2062" w:type="dxa"/>
            <w:vAlign w:val="center"/>
          </w:tcPr>
          <w:p w14:paraId="4EE30F22" w14:textId="1BB8BC58" w:rsidR="001D7EAE" w:rsidRPr="00435040" w:rsidRDefault="001D7EAE" w:rsidP="003F5394">
            <w:pPr>
              <w:pStyle w:val="a7"/>
              <w:jc w:val="both"/>
              <w:rPr>
                <w:snapToGrid w:val="0"/>
                <w:szCs w:val="24"/>
              </w:rPr>
            </w:pPr>
            <w:r w:rsidRPr="007A5B4F">
              <w:rPr>
                <w:szCs w:val="24"/>
              </w:rPr>
              <w:t>Теория процентов</w:t>
            </w:r>
          </w:p>
        </w:tc>
        <w:tc>
          <w:tcPr>
            <w:tcW w:w="4553" w:type="dxa"/>
          </w:tcPr>
          <w:p w14:paraId="04C9A448" w14:textId="77777777" w:rsidR="001D7EAE" w:rsidRPr="001D7EAE" w:rsidRDefault="001D7EAE" w:rsidP="001D7EAE">
            <w:pPr>
              <w:spacing w:line="240" w:lineRule="auto"/>
              <w:ind w:hanging="1"/>
              <w:rPr>
                <w:sz w:val="24"/>
                <w:szCs w:val="24"/>
              </w:rPr>
            </w:pPr>
            <w:r w:rsidRPr="001D7EAE">
              <w:rPr>
                <w:sz w:val="24"/>
                <w:szCs w:val="24"/>
              </w:rPr>
              <w:t xml:space="preserve">Простые и сложные проценты и их применение для наращения и дисконтирования. </w:t>
            </w:r>
          </w:p>
          <w:p w14:paraId="46B00F16" w14:textId="77777777" w:rsidR="001D7EAE" w:rsidRPr="001D7EAE" w:rsidRDefault="001D7EAE" w:rsidP="001D7EAE">
            <w:pPr>
              <w:spacing w:line="240" w:lineRule="auto"/>
              <w:ind w:hanging="1"/>
              <w:rPr>
                <w:sz w:val="24"/>
                <w:szCs w:val="24"/>
              </w:rPr>
            </w:pPr>
            <w:r w:rsidRPr="001D7EAE">
              <w:rPr>
                <w:sz w:val="24"/>
                <w:szCs w:val="24"/>
              </w:rPr>
              <w:t xml:space="preserve">Практические приложения теории процента: </w:t>
            </w:r>
          </w:p>
          <w:p w14:paraId="6B3F89EB" w14:textId="77777777" w:rsidR="001D7EAE" w:rsidRPr="001D7EAE" w:rsidRDefault="001D7EAE" w:rsidP="001D7EAE">
            <w:pPr>
              <w:spacing w:line="240" w:lineRule="auto"/>
              <w:ind w:hanging="1"/>
              <w:rPr>
                <w:sz w:val="24"/>
                <w:szCs w:val="24"/>
              </w:rPr>
            </w:pPr>
            <w:r w:rsidRPr="001D7EAE">
              <w:rPr>
                <w:sz w:val="24"/>
                <w:szCs w:val="24"/>
              </w:rPr>
              <w:t xml:space="preserve">- Влияние инфляции на ставку процента. Формула Фишера. Темп инфляции за несколько периодов. </w:t>
            </w:r>
          </w:p>
          <w:p w14:paraId="7F9AEEC8" w14:textId="77777777" w:rsidR="001D7EAE" w:rsidRPr="001D7EAE" w:rsidRDefault="001D7EAE" w:rsidP="001D7EAE">
            <w:pPr>
              <w:spacing w:line="240" w:lineRule="auto"/>
              <w:ind w:hanging="1"/>
              <w:rPr>
                <w:sz w:val="24"/>
                <w:szCs w:val="24"/>
              </w:rPr>
            </w:pPr>
            <w:r w:rsidRPr="001D7EAE">
              <w:rPr>
                <w:sz w:val="24"/>
                <w:szCs w:val="24"/>
              </w:rPr>
              <w:t xml:space="preserve">- Учет налогов при начислении процентов. </w:t>
            </w:r>
          </w:p>
          <w:p w14:paraId="6B3F0646" w14:textId="77777777" w:rsidR="001D7EAE" w:rsidRDefault="001D7EAE" w:rsidP="001D7EAE">
            <w:pPr>
              <w:pStyle w:val="a7"/>
              <w:jc w:val="both"/>
              <w:rPr>
                <w:szCs w:val="24"/>
              </w:rPr>
            </w:pPr>
            <w:r w:rsidRPr="001D7EAE">
              <w:rPr>
                <w:szCs w:val="24"/>
              </w:rPr>
              <w:t>- Конверсия валюты и начисление процентов.</w:t>
            </w:r>
          </w:p>
          <w:p w14:paraId="77C87140" w14:textId="38106242" w:rsidR="001D7EAE" w:rsidRPr="00435040" w:rsidRDefault="001D7EAE" w:rsidP="001D7EAE">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058D4780" w14:textId="77777777" w:rsidR="001D7EAE" w:rsidRPr="0089021D" w:rsidRDefault="001D7EAE" w:rsidP="004329F9">
            <w:pPr>
              <w:autoSpaceDE w:val="0"/>
              <w:autoSpaceDN w:val="0"/>
              <w:adjustRightInd w:val="0"/>
              <w:spacing w:line="240" w:lineRule="auto"/>
              <w:ind w:firstLine="0"/>
              <w:rPr>
                <w:color w:val="000000"/>
                <w:sz w:val="23"/>
                <w:szCs w:val="23"/>
              </w:rPr>
            </w:pPr>
            <w:r w:rsidRPr="0089021D">
              <w:rPr>
                <w:color w:val="000000"/>
                <w:sz w:val="23"/>
                <w:szCs w:val="23"/>
              </w:rPr>
              <w:t xml:space="preserve">Решение финансово-экономических задач на простые и сложные проценты и их применение </w:t>
            </w:r>
            <w:r>
              <w:rPr>
                <w:color w:val="000000"/>
                <w:sz w:val="23"/>
                <w:szCs w:val="23"/>
              </w:rPr>
              <w:t>в финансовых расчетах.</w:t>
            </w:r>
          </w:p>
          <w:p w14:paraId="17FCBFC9" w14:textId="77777777" w:rsidR="001D7EAE" w:rsidRDefault="001D7EAE" w:rsidP="004329F9">
            <w:pPr>
              <w:autoSpaceDE w:val="0"/>
              <w:autoSpaceDN w:val="0"/>
              <w:adjustRightInd w:val="0"/>
              <w:spacing w:line="240" w:lineRule="auto"/>
              <w:ind w:firstLine="0"/>
              <w:rPr>
                <w:color w:val="000000"/>
                <w:sz w:val="23"/>
                <w:szCs w:val="23"/>
              </w:rPr>
            </w:pPr>
            <w:r w:rsidRPr="00AC2D11">
              <w:rPr>
                <w:b/>
                <w:sz w:val="24"/>
                <w:szCs w:val="24"/>
              </w:rPr>
              <w:t>Форма занятия</w:t>
            </w:r>
            <w:r w:rsidRPr="00AC2D11">
              <w:rPr>
                <w:sz w:val="24"/>
                <w:szCs w:val="24"/>
              </w:rPr>
              <w:t xml:space="preserve">: </w:t>
            </w:r>
            <w:r>
              <w:rPr>
                <w:sz w:val="24"/>
                <w:szCs w:val="24"/>
              </w:rPr>
              <w:t>о</w:t>
            </w:r>
            <w:r w:rsidRPr="0089021D">
              <w:rPr>
                <w:color w:val="000000"/>
                <w:sz w:val="23"/>
                <w:szCs w:val="23"/>
              </w:rPr>
              <w:t>бсуждение решения задач в интерактивной форме</w:t>
            </w:r>
            <w:r>
              <w:rPr>
                <w:color w:val="000000"/>
                <w:sz w:val="23"/>
                <w:szCs w:val="23"/>
              </w:rPr>
              <w:t>.</w:t>
            </w:r>
            <w:r w:rsidRPr="0089021D">
              <w:rPr>
                <w:color w:val="000000"/>
                <w:sz w:val="23"/>
                <w:szCs w:val="23"/>
              </w:rPr>
              <w:t xml:space="preserve"> </w:t>
            </w:r>
          </w:p>
          <w:p w14:paraId="6CF18524" w14:textId="77777777" w:rsidR="001D7EAE" w:rsidRPr="001D7EAE" w:rsidRDefault="001D7EAE" w:rsidP="001D7EAE">
            <w:pPr>
              <w:autoSpaceDE w:val="0"/>
              <w:autoSpaceDN w:val="0"/>
              <w:adjustRightInd w:val="0"/>
              <w:spacing w:line="240" w:lineRule="auto"/>
              <w:ind w:firstLine="0"/>
              <w:rPr>
                <w:color w:val="000000"/>
                <w:sz w:val="23"/>
                <w:szCs w:val="23"/>
              </w:rPr>
            </w:pPr>
            <w:r w:rsidRPr="001D7EAE">
              <w:rPr>
                <w:color w:val="000000"/>
                <w:sz w:val="23"/>
                <w:szCs w:val="23"/>
              </w:rPr>
              <w:t>Решение задач на Практические приложения теории процента.</w:t>
            </w:r>
          </w:p>
          <w:p w14:paraId="6DA8E254" w14:textId="088DAEF1" w:rsidR="001D7EAE" w:rsidRDefault="001D7EAE" w:rsidP="001D7EAE">
            <w:pPr>
              <w:autoSpaceDE w:val="0"/>
              <w:autoSpaceDN w:val="0"/>
              <w:adjustRightInd w:val="0"/>
              <w:spacing w:line="240" w:lineRule="auto"/>
              <w:ind w:firstLine="0"/>
              <w:rPr>
                <w:color w:val="000000"/>
                <w:sz w:val="23"/>
                <w:szCs w:val="23"/>
              </w:rPr>
            </w:pPr>
            <w:r w:rsidRPr="001D7EAE">
              <w:rPr>
                <w:b/>
                <w:color w:val="000000"/>
                <w:sz w:val="23"/>
                <w:szCs w:val="23"/>
              </w:rPr>
              <w:t>Форма занятия:</w:t>
            </w:r>
            <w:r w:rsidRPr="001D7EAE">
              <w:rPr>
                <w:color w:val="000000"/>
                <w:sz w:val="23"/>
                <w:szCs w:val="23"/>
              </w:rPr>
              <w:t xml:space="preserve"> решение задач, разбор конкретных ситуаций.</w:t>
            </w:r>
          </w:p>
          <w:p w14:paraId="5FADA5A6" w14:textId="3E7D0694" w:rsidR="001D7EAE" w:rsidRPr="00435040" w:rsidRDefault="001D7EAE" w:rsidP="001D7EAE">
            <w:pPr>
              <w:tabs>
                <w:tab w:val="right" w:pos="9356"/>
              </w:tabs>
              <w:spacing w:line="240" w:lineRule="auto"/>
              <w:ind w:firstLine="0"/>
              <w:rPr>
                <w:snapToGrid w:val="0"/>
                <w:szCs w:val="24"/>
              </w:rPr>
            </w:pPr>
            <w:r w:rsidRPr="00AC2D11">
              <w:rPr>
                <w:b/>
                <w:sz w:val="24"/>
                <w:szCs w:val="24"/>
              </w:rPr>
              <w:t>Интерактив</w:t>
            </w:r>
            <w:r w:rsidRPr="00AC2D11">
              <w:rPr>
                <w:sz w:val="24"/>
                <w:szCs w:val="24"/>
              </w:rPr>
              <w:t xml:space="preserve"> – 50% / 50% от трудоемкости семинарского занятия.</w:t>
            </w:r>
          </w:p>
        </w:tc>
      </w:tr>
      <w:tr w:rsidR="00A61071" w14:paraId="3DBF8158" w14:textId="77777777" w:rsidTr="00FC5AEC">
        <w:tc>
          <w:tcPr>
            <w:tcW w:w="2062" w:type="dxa"/>
            <w:vAlign w:val="center"/>
          </w:tcPr>
          <w:p w14:paraId="0289CE14" w14:textId="397E9283" w:rsidR="00A61071" w:rsidRPr="00435040" w:rsidRDefault="00A61071" w:rsidP="003F5394">
            <w:pPr>
              <w:pStyle w:val="a7"/>
              <w:jc w:val="both"/>
              <w:rPr>
                <w:snapToGrid w:val="0"/>
                <w:szCs w:val="24"/>
              </w:rPr>
            </w:pPr>
            <w:r w:rsidRPr="007A5B4F">
              <w:rPr>
                <w:szCs w:val="24"/>
              </w:rPr>
              <w:t>Финансовые потоки</w:t>
            </w:r>
          </w:p>
        </w:tc>
        <w:tc>
          <w:tcPr>
            <w:tcW w:w="4553" w:type="dxa"/>
          </w:tcPr>
          <w:p w14:paraId="03081810" w14:textId="77777777" w:rsidR="00A61071" w:rsidRDefault="00A61071" w:rsidP="00FC5AEC">
            <w:pPr>
              <w:pStyle w:val="a7"/>
              <w:jc w:val="both"/>
              <w:rPr>
                <w:szCs w:val="24"/>
              </w:rPr>
            </w:pPr>
            <w:r w:rsidRPr="00A61071">
              <w:rPr>
                <w:szCs w:val="24"/>
              </w:rPr>
              <w:t>Финансовые потоки и их расчетные характеристики</w:t>
            </w:r>
            <w:r>
              <w:rPr>
                <w:szCs w:val="24"/>
              </w:rPr>
              <w:t>.</w:t>
            </w:r>
          </w:p>
          <w:p w14:paraId="14836490" w14:textId="77777777" w:rsidR="00A61071" w:rsidRDefault="00A61071" w:rsidP="00FC5AEC">
            <w:pPr>
              <w:pStyle w:val="a7"/>
              <w:jc w:val="both"/>
              <w:rPr>
                <w:snapToGrid w:val="0"/>
                <w:szCs w:val="24"/>
              </w:rPr>
            </w:pPr>
            <w:r w:rsidRPr="00A61071">
              <w:rPr>
                <w:snapToGrid w:val="0"/>
                <w:szCs w:val="24"/>
              </w:rPr>
              <w:t>Расчет параметров ренты. Эквивалентность рент</w:t>
            </w:r>
            <w:r>
              <w:rPr>
                <w:snapToGrid w:val="0"/>
                <w:szCs w:val="24"/>
              </w:rPr>
              <w:t>.</w:t>
            </w:r>
          </w:p>
          <w:p w14:paraId="7BB37EFF" w14:textId="3468FCAF" w:rsidR="00A61071" w:rsidRPr="00435040" w:rsidRDefault="00A61071"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1BC997B2" w14:textId="77777777" w:rsidR="00A61071" w:rsidRPr="0089021D" w:rsidRDefault="00A61071" w:rsidP="004329F9">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w:t>
            </w:r>
            <w:r>
              <w:rPr>
                <w:color w:val="000000"/>
                <w:sz w:val="23"/>
                <w:szCs w:val="23"/>
              </w:rPr>
              <w:t xml:space="preserve">определение характеристик </w:t>
            </w:r>
            <w:r w:rsidRPr="0089021D">
              <w:rPr>
                <w:color w:val="000000"/>
                <w:sz w:val="23"/>
                <w:szCs w:val="23"/>
              </w:rPr>
              <w:t>финансовы</w:t>
            </w:r>
            <w:r>
              <w:rPr>
                <w:color w:val="000000"/>
                <w:sz w:val="23"/>
                <w:szCs w:val="23"/>
              </w:rPr>
              <w:t>х</w:t>
            </w:r>
            <w:r w:rsidRPr="0089021D">
              <w:rPr>
                <w:color w:val="000000"/>
                <w:sz w:val="23"/>
                <w:szCs w:val="23"/>
              </w:rPr>
              <w:t xml:space="preserve"> поток</w:t>
            </w:r>
            <w:r>
              <w:rPr>
                <w:color w:val="000000"/>
                <w:sz w:val="23"/>
                <w:szCs w:val="23"/>
              </w:rPr>
              <w:t>ов.</w:t>
            </w:r>
            <w:r w:rsidRPr="0089021D">
              <w:rPr>
                <w:color w:val="000000"/>
                <w:sz w:val="23"/>
                <w:szCs w:val="23"/>
              </w:rPr>
              <w:t xml:space="preserve"> </w:t>
            </w:r>
          </w:p>
          <w:p w14:paraId="1FCD3812" w14:textId="77777777" w:rsidR="00A61071" w:rsidRDefault="00A61071" w:rsidP="004329F9">
            <w:pPr>
              <w:tabs>
                <w:tab w:val="right" w:pos="9356"/>
              </w:tabs>
              <w:spacing w:line="240" w:lineRule="auto"/>
              <w:ind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5161A393" w14:textId="77777777" w:rsidR="00A61071" w:rsidRDefault="00A61071" w:rsidP="00A6107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w:t>
            </w:r>
            <w:r>
              <w:rPr>
                <w:color w:val="000000"/>
                <w:sz w:val="23"/>
                <w:szCs w:val="23"/>
              </w:rPr>
              <w:t>на</w:t>
            </w:r>
            <w:r w:rsidRPr="0089021D">
              <w:rPr>
                <w:color w:val="000000"/>
                <w:sz w:val="23"/>
                <w:szCs w:val="23"/>
              </w:rPr>
              <w:t xml:space="preserve"> расчет парамет</w:t>
            </w:r>
            <w:r>
              <w:rPr>
                <w:color w:val="000000"/>
                <w:sz w:val="23"/>
                <w:szCs w:val="23"/>
              </w:rPr>
              <w:t>ров ренты и эквивалентность рент.</w:t>
            </w:r>
          </w:p>
          <w:p w14:paraId="29CD0DFA" w14:textId="77777777" w:rsidR="00A61071" w:rsidRPr="00AC2D11" w:rsidRDefault="00A61071" w:rsidP="00A61071">
            <w:pPr>
              <w:tabs>
                <w:tab w:val="right" w:pos="9356"/>
              </w:tabs>
              <w:spacing w:line="240" w:lineRule="auto"/>
              <w:ind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301C0383" w14:textId="5E2C1D02" w:rsidR="00A61071" w:rsidRPr="00435040" w:rsidRDefault="00A61071" w:rsidP="00A77593">
            <w:pPr>
              <w:tabs>
                <w:tab w:val="right" w:pos="9356"/>
              </w:tabs>
              <w:spacing w:line="240" w:lineRule="auto"/>
              <w:ind w:firstLine="0"/>
              <w:rPr>
                <w:snapToGrid w:val="0"/>
                <w:szCs w:val="24"/>
              </w:rPr>
            </w:pPr>
            <w:r w:rsidRPr="00AC2D11">
              <w:rPr>
                <w:b/>
                <w:sz w:val="24"/>
                <w:szCs w:val="24"/>
              </w:rPr>
              <w:t>Интерактив</w:t>
            </w:r>
            <w:r w:rsidRPr="00AC2D11">
              <w:rPr>
                <w:sz w:val="24"/>
                <w:szCs w:val="24"/>
              </w:rPr>
              <w:t xml:space="preserve"> – 50% / </w:t>
            </w:r>
            <w:r w:rsidR="00A77593">
              <w:rPr>
                <w:sz w:val="24"/>
                <w:szCs w:val="24"/>
              </w:rPr>
              <w:t>5</w:t>
            </w:r>
            <w:r w:rsidRPr="00AC2D11">
              <w:rPr>
                <w:sz w:val="24"/>
                <w:szCs w:val="24"/>
              </w:rPr>
              <w:t>0% от трудоемкости семинарского занятия.</w:t>
            </w:r>
          </w:p>
        </w:tc>
      </w:tr>
      <w:tr w:rsidR="00A77593" w14:paraId="0B282C52" w14:textId="77777777" w:rsidTr="004329F9">
        <w:tc>
          <w:tcPr>
            <w:tcW w:w="2062" w:type="dxa"/>
            <w:vAlign w:val="center"/>
          </w:tcPr>
          <w:p w14:paraId="76D1F51E" w14:textId="0FB5A156" w:rsidR="00A77593" w:rsidRPr="00435040" w:rsidRDefault="00A77593" w:rsidP="003F5394">
            <w:pPr>
              <w:pStyle w:val="a7"/>
              <w:jc w:val="both"/>
              <w:rPr>
                <w:snapToGrid w:val="0"/>
                <w:szCs w:val="24"/>
              </w:rPr>
            </w:pPr>
            <w:r w:rsidRPr="007A5B4F">
              <w:rPr>
                <w:szCs w:val="24"/>
              </w:rPr>
              <w:t>Доходность и риск финансовой операции</w:t>
            </w:r>
          </w:p>
        </w:tc>
        <w:tc>
          <w:tcPr>
            <w:tcW w:w="4553" w:type="dxa"/>
          </w:tcPr>
          <w:p w14:paraId="48459A98" w14:textId="77777777" w:rsidR="00A77593" w:rsidRDefault="00A77593" w:rsidP="00FC5AEC">
            <w:pPr>
              <w:pStyle w:val="a7"/>
              <w:jc w:val="both"/>
              <w:rPr>
                <w:color w:val="000000"/>
                <w:sz w:val="23"/>
                <w:szCs w:val="23"/>
              </w:rPr>
            </w:pPr>
            <w:r w:rsidRPr="0089021D">
              <w:rPr>
                <w:color w:val="000000"/>
                <w:sz w:val="23"/>
                <w:szCs w:val="23"/>
              </w:rPr>
              <w:t>Доходность и риск финансовой операции, принятие решений в условиях частичной и полной неопределенности</w:t>
            </w:r>
            <w:r>
              <w:rPr>
                <w:color w:val="000000"/>
                <w:sz w:val="23"/>
                <w:szCs w:val="23"/>
              </w:rPr>
              <w:t>.</w:t>
            </w:r>
          </w:p>
          <w:p w14:paraId="6FB56C2B" w14:textId="2C146D58" w:rsidR="00A77593" w:rsidRPr="00435040" w:rsidRDefault="00A77593" w:rsidP="00FC5AEC">
            <w:pPr>
              <w:pStyle w:val="a7"/>
              <w:jc w:val="both"/>
              <w:rPr>
                <w:snapToGrid w:val="0"/>
                <w:szCs w:val="24"/>
              </w:rPr>
            </w:pPr>
            <w:r w:rsidRPr="0089021D">
              <w:rPr>
                <w:color w:val="000000"/>
                <w:sz w:val="23"/>
                <w:szCs w:val="23"/>
              </w:rPr>
              <w:t xml:space="preserve"> </w:t>
            </w:r>
            <w:r w:rsidRPr="0089021D">
              <w:rPr>
                <w:b/>
                <w:szCs w:val="24"/>
              </w:rPr>
              <w:t>Рекомендуемые источники:</w:t>
            </w:r>
            <w:r w:rsidRPr="0089021D">
              <w:rPr>
                <w:szCs w:val="24"/>
              </w:rPr>
              <w:t xml:space="preserve"> </w:t>
            </w:r>
            <w:r>
              <w:rPr>
                <w:bCs/>
                <w:sz w:val="23"/>
                <w:szCs w:val="23"/>
              </w:rPr>
              <w:t>8</w:t>
            </w:r>
            <w:r w:rsidRPr="0089021D">
              <w:rPr>
                <w:bCs/>
                <w:sz w:val="23"/>
                <w:szCs w:val="23"/>
              </w:rPr>
              <w:t xml:space="preserve">.1, </w:t>
            </w:r>
            <w:r>
              <w:rPr>
                <w:bCs/>
                <w:sz w:val="23"/>
                <w:szCs w:val="23"/>
              </w:rPr>
              <w:t>8</w:t>
            </w:r>
            <w:r w:rsidRPr="0089021D">
              <w:rPr>
                <w:bCs/>
                <w:sz w:val="23"/>
                <w:szCs w:val="23"/>
              </w:rPr>
              <w:t>.2</w:t>
            </w:r>
            <w:r>
              <w:rPr>
                <w:bCs/>
                <w:sz w:val="23"/>
                <w:szCs w:val="23"/>
              </w:rPr>
              <w:t>.</w:t>
            </w:r>
          </w:p>
        </w:tc>
        <w:tc>
          <w:tcPr>
            <w:tcW w:w="3238" w:type="dxa"/>
            <w:vAlign w:val="center"/>
          </w:tcPr>
          <w:tbl>
            <w:tblPr>
              <w:tblW w:w="3728" w:type="dxa"/>
              <w:tblBorders>
                <w:top w:val="nil"/>
                <w:left w:val="nil"/>
                <w:bottom w:val="nil"/>
                <w:right w:val="nil"/>
              </w:tblBorders>
              <w:tblLook w:val="0000" w:firstRow="0" w:lastRow="0" w:firstColumn="0" w:lastColumn="0" w:noHBand="0" w:noVBand="0"/>
            </w:tblPr>
            <w:tblGrid>
              <w:gridCol w:w="3728"/>
            </w:tblGrid>
            <w:tr w:rsidR="00A77593" w:rsidRPr="0089021D" w14:paraId="22D9FF04" w14:textId="77777777" w:rsidTr="004329F9">
              <w:trPr>
                <w:trHeight w:val="700"/>
              </w:trPr>
              <w:tc>
                <w:tcPr>
                  <w:tcW w:w="3728" w:type="dxa"/>
                </w:tcPr>
                <w:p w14:paraId="55206005" w14:textId="77777777" w:rsidR="00A77593" w:rsidRPr="0089021D" w:rsidRDefault="00A77593" w:rsidP="004329F9">
                  <w:pPr>
                    <w:autoSpaceDE w:val="0"/>
                    <w:autoSpaceDN w:val="0"/>
                    <w:adjustRightInd w:val="0"/>
                    <w:spacing w:line="240" w:lineRule="auto"/>
                    <w:ind w:left="-66" w:firstLine="0"/>
                    <w:rPr>
                      <w:rFonts w:eastAsia="Calibri"/>
                      <w:color w:val="000000"/>
                      <w:sz w:val="23"/>
                      <w:szCs w:val="23"/>
                      <w:lang w:eastAsia="en-US"/>
                    </w:rPr>
                  </w:pPr>
                  <w:r w:rsidRPr="0089021D">
                    <w:rPr>
                      <w:rFonts w:eastAsia="Calibri"/>
                      <w:color w:val="000000"/>
                      <w:sz w:val="23"/>
                      <w:szCs w:val="23"/>
                      <w:lang w:eastAsia="en-US"/>
                    </w:rPr>
                    <w:t>Решение задач на принятие решений в услови</w:t>
                  </w:r>
                  <w:r>
                    <w:rPr>
                      <w:rFonts w:eastAsia="Calibri"/>
                      <w:color w:val="000000"/>
                      <w:sz w:val="23"/>
                      <w:szCs w:val="23"/>
                      <w:lang w:eastAsia="en-US"/>
                    </w:rPr>
                    <w:t>ях</w:t>
                  </w:r>
                  <w:r w:rsidRPr="0089021D">
                    <w:rPr>
                      <w:rFonts w:eastAsia="Calibri"/>
                      <w:color w:val="000000"/>
                      <w:sz w:val="23"/>
                      <w:szCs w:val="23"/>
                      <w:lang w:eastAsia="en-US"/>
                    </w:rPr>
                    <w:t xml:space="preserve"> частичной и полной неопределенности </w:t>
                  </w:r>
                </w:p>
                <w:p w14:paraId="56107A2E" w14:textId="77777777" w:rsidR="00A77593" w:rsidRPr="00AC2D11" w:rsidRDefault="00A77593" w:rsidP="004329F9">
                  <w:pPr>
                    <w:tabs>
                      <w:tab w:val="right" w:pos="9356"/>
                    </w:tabs>
                    <w:spacing w:line="240" w:lineRule="auto"/>
                    <w:ind w:left="-66"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512C12CC" w14:textId="77777777" w:rsidR="00A77593" w:rsidRPr="0089021D" w:rsidRDefault="00A77593" w:rsidP="004329F9">
                  <w:pPr>
                    <w:tabs>
                      <w:tab w:val="right" w:pos="9356"/>
                    </w:tabs>
                    <w:spacing w:line="240" w:lineRule="auto"/>
                    <w:ind w:left="-66" w:firstLine="0"/>
                    <w:rPr>
                      <w:rFonts w:eastAsia="Calibri"/>
                      <w:color w:val="000000"/>
                      <w:sz w:val="23"/>
                      <w:szCs w:val="23"/>
                      <w:lang w:eastAsia="en-US"/>
                    </w:rPr>
                  </w:pPr>
                  <w:r w:rsidRPr="00AC2D11">
                    <w:rPr>
                      <w:b/>
                      <w:sz w:val="24"/>
                      <w:szCs w:val="24"/>
                    </w:rPr>
                    <w:t>Интерактив</w:t>
                  </w:r>
                  <w:r w:rsidRPr="00AC2D11">
                    <w:rPr>
                      <w:sz w:val="24"/>
                      <w:szCs w:val="24"/>
                    </w:rPr>
                    <w:t xml:space="preserve"> – 50% / 50% от трудоемкости семинарского занятия.</w:t>
                  </w:r>
                </w:p>
              </w:tc>
            </w:tr>
          </w:tbl>
          <w:p w14:paraId="1E039998" w14:textId="76EFC9E1" w:rsidR="00A77593" w:rsidRPr="00435040" w:rsidRDefault="00A77593" w:rsidP="00F157E4">
            <w:pPr>
              <w:pStyle w:val="a7"/>
              <w:jc w:val="center"/>
              <w:rPr>
                <w:snapToGrid w:val="0"/>
                <w:szCs w:val="24"/>
              </w:rPr>
            </w:pPr>
          </w:p>
        </w:tc>
      </w:tr>
      <w:tr w:rsidR="001D7EAE" w14:paraId="3D9B1BFA" w14:textId="77777777" w:rsidTr="00FC5AEC">
        <w:tc>
          <w:tcPr>
            <w:tcW w:w="2062" w:type="dxa"/>
            <w:vAlign w:val="center"/>
          </w:tcPr>
          <w:p w14:paraId="1F38FFF0" w14:textId="229FD7FA" w:rsidR="001D7EAE" w:rsidRPr="00435040" w:rsidRDefault="001D7EAE" w:rsidP="003F5394">
            <w:pPr>
              <w:pStyle w:val="a7"/>
              <w:jc w:val="both"/>
              <w:rPr>
                <w:snapToGrid w:val="0"/>
                <w:szCs w:val="24"/>
              </w:rPr>
            </w:pPr>
            <w:r w:rsidRPr="007A5B4F">
              <w:rPr>
                <w:rFonts w:eastAsia="Arial Unicode MS"/>
                <w:color w:val="000000"/>
                <w:szCs w:val="24"/>
                <w:u w:color="000000"/>
                <w:bdr w:val="nil"/>
              </w:rPr>
              <w:t>Портфельный анализ</w:t>
            </w:r>
            <w:r w:rsidR="00B579A0">
              <w:rPr>
                <w:rFonts w:eastAsia="Arial Unicode MS"/>
                <w:color w:val="000000"/>
                <w:szCs w:val="24"/>
                <w:u w:color="000000"/>
                <w:bdr w:val="nil"/>
              </w:rPr>
              <w:t>. Облигации</w:t>
            </w:r>
          </w:p>
        </w:tc>
        <w:tc>
          <w:tcPr>
            <w:tcW w:w="4553" w:type="dxa"/>
          </w:tcPr>
          <w:p w14:paraId="5B21A5EF" w14:textId="77777777" w:rsidR="001D7EAE" w:rsidRDefault="00A77593" w:rsidP="00FC5AEC">
            <w:pPr>
              <w:pStyle w:val="a7"/>
              <w:jc w:val="both"/>
              <w:rPr>
                <w:szCs w:val="24"/>
              </w:rPr>
            </w:pPr>
            <w:r w:rsidRPr="00A77593">
              <w:rPr>
                <w:szCs w:val="24"/>
              </w:rPr>
              <w:t>Портфели из двух и трех бумаг</w:t>
            </w:r>
            <w:r>
              <w:rPr>
                <w:szCs w:val="24"/>
              </w:rPr>
              <w:t>.</w:t>
            </w:r>
          </w:p>
          <w:p w14:paraId="2EB7749D" w14:textId="77777777" w:rsidR="00A77593" w:rsidRDefault="00A77593" w:rsidP="00FC5AEC">
            <w:pPr>
              <w:pStyle w:val="a7"/>
              <w:jc w:val="both"/>
              <w:rPr>
                <w:snapToGrid w:val="0"/>
                <w:szCs w:val="24"/>
              </w:rPr>
            </w:pPr>
            <w:r>
              <w:rPr>
                <w:snapToGrid w:val="0"/>
                <w:szCs w:val="24"/>
              </w:rPr>
              <w:t>Портфели Марковица и То</w:t>
            </w:r>
            <w:r w:rsidRPr="00A77593">
              <w:rPr>
                <w:snapToGrid w:val="0"/>
                <w:szCs w:val="24"/>
              </w:rPr>
              <w:t>бина</w:t>
            </w:r>
            <w:r>
              <w:rPr>
                <w:snapToGrid w:val="0"/>
                <w:szCs w:val="24"/>
              </w:rPr>
              <w:t>.</w:t>
            </w:r>
          </w:p>
          <w:p w14:paraId="06E9A719" w14:textId="4DAF3917" w:rsidR="00B579A0" w:rsidRDefault="00B579A0" w:rsidP="00FC5AEC">
            <w:pPr>
              <w:pStyle w:val="a7"/>
              <w:jc w:val="both"/>
              <w:rPr>
                <w:snapToGrid w:val="0"/>
                <w:szCs w:val="24"/>
              </w:rPr>
            </w:pPr>
            <w:r w:rsidRPr="00B579A0">
              <w:rPr>
                <w:snapToGrid w:val="0"/>
                <w:szCs w:val="24"/>
              </w:rPr>
              <w:t>Основные и дополнительные характеристики облигации</w:t>
            </w:r>
            <w:r>
              <w:rPr>
                <w:snapToGrid w:val="0"/>
                <w:szCs w:val="24"/>
              </w:rPr>
              <w:t>.</w:t>
            </w:r>
          </w:p>
          <w:p w14:paraId="68BF4BDD" w14:textId="56E4E768" w:rsidR="00A77593" w:rsidRPr="00435040" w:rsidRDefault="00A77593"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5E8BC810" w14:textId="77777777" w:rsidR="00A77593" w:rsidRDefault="00A77593" w:rsidP="00A77593">
            <w:pPr>
              <w:autoSpaceDE w:val="0"/>
              <w:autoSpaceDN w:val="0"/>
              <w:adjustRightInd w:val="0"/>
              <w:spacing w:line="240" w:lineRule="auto"/>
              <w:ind w:firstLine="0"/>
              <w:rPr>
                <w:color w:val="000000"/>
                <w:sz w:val="23"/>
                <w:szCs w:val="23"/>
              </w:rPr>
            </w:pPr>
            <w:r w:rsidRPr="0089021D">
              <w:rPr>
                <w:color w:val="000000"/>
                <w:sz w:val="23"/>
                <w:szCs w:val="23"/>
              </w:rPr>
              <w:t>Решение задач на портфели из двух и трех бумаг</w:t>
            </w:r>
            <w:r>
              <w:rPr>
                <w:color w:val="000000"/>
                <w:sz w:val="23"/>
                <w:szCs w:val="23"/>
              </w:rPr>
              <w:t>.</w:t>
            </w:r>
          </w:p>
          <w:p w14:paraId="3386F97C" w14:textId="77777777" w:rsidR="00A77593" w:rsidRDefault="00A77593" w:rsidP="00A77593">
            <w:pPr>
              <w:tabs>
                <w:tab w:val="right" w:pos="9356"/>
              </w:tabs>
              <w:spacing w:line="240" w:lineRule="auto"/>
              <w:ind w:left="-66" w:firstLine="0"/>
              <w:rPr>
                <w:sz w:val="24"/>
                <w:szCs w:val="24"/>
              </w:rPr>
            </w:pPr>
            <w:r w:rsidRPr="0089021D">
              <w:rPr>
                <w:color w:val="000000"/>
                <w:sz w:val="23"/>
                <w:szCs w:val="23"/>
              </w:rPr>
              <w:t xml:space="preserve"> </w:t>
            </w: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3EB61919" w14:textId="77777777" w:rsidR="00A77593" w:rsidRPr="00A77593" w:rsidRDefault="00A77593" w:rsidP="00A77593">
            <w:pPr>
              <w:tabs>
                <w:tab w:val="right" w:pos="9356"/>
              </w:tabs>
              <w:spacing w:line="240" w:lineRule="auto"/>
              <w:ind w:left="-66" w:firstLine="0"/>
              <w:rPr>
                <w:sz w:val="24"/>
                <w:szCs w:val="24"/>
              </w:rPr>
            </w:pPr>
            <w:r w:rsidRPr="00A77593">
              <w:rPr>
                <w:sz w:val="24"/>
                <w:szCs w:val="24"/>
              </w:rPr>
              <w:t xml:space="preserve">Решение задач на портфели Марко-вица и Тобина </w:t>
            </w:r>
          </w:p>
          <w:p w14:paraId="5BE22398" w14:textId="6AEDA72D" w:rsidR="00A77593" w:rsidRPr="00AC2D11" w:rsidRDefault="00A77593" w:rsidP="00A77593">
            <w:pPr>
              <w:tabs>
                <w:tab w:val="right" w:pos="9356"/>
              </w:tabs>
              <w:spacing w:line="240" w:lineRule="auto"/>
              <w:ind w:left="-66" w:firstLine="0"/>
              <w:rPr>
                <w:sz w:val="24"/>
                <w:szCs w:val="24"/>
              </w:rPr>
            </w:pPr>
            <w:r w:rsidRPr="00A77593">
              <w:rPr>
                <w:b/>
                <w:sz w:val="24"/>
                <w:szCs w:val="24"/>
              </w:rPr>
              <w:t>Форма занятия:</w:t>
            </w:r>
            <w:r w:rsidRPr="00A77593">
              <w:rPr>
                <w:sz w:val="24"/>
                <w:szCs w:val="24"/>
              </w:rPr>
              <w:t xml:space="preserve"> решение задач, разбор конкретных ситуаций.</w:t>
            </w:r>
          </w:p>
          <w:p w14:paraId="0DCE4789" w14:textId="1593C2EA" w:rsidR="001D7EAE" w:rsidRPr="00435040" w:rsidRDefault="00A77593" w:rsidP="00A77593">
            <w:pPr>
              <w:autoSpaceDE w:val="0"/>
              <w:autoSpaceDN w:val="0"/>
              <w:adjustRightInd w:val="0"/>
              <w:spacing w:line="240" w:lineRule="auto"/>
              <w:ind w:firstLine="0"/>
              <w:rPr>
                <w:snapToGrid w:val="0"/>
                <w:szCs w:val="24"/>
              </w:rPr>
            </w:pPr>
            <w:r w:rsidRPr="00AC2D11">
              <w:rPr>
                <w:b/>
                <w:sz w:val="24"/>
                <w:szCs w:val="24"/>
              </w:rPr>
              <w:t>Интерактив</w:t>
            </w:r>
            <w:r w:rsidRPr="00AC2D11">
              <w:rPr>
                <w:sz w:val="24"/>
                <w:szCs w:val="24"/>
              </w:rPr>
              <w:t xml:space="preserve"> – 50% / </w:t>
            </w:r>
            <w:r>
              <w:rPr>
                <w:sz w:val="24"/>
                <w:szCs w:val="24"/>
              </w:rPr>
              <w:t>50</w:t>
            </w:r>
            <w:r w:rsidRPr="00AC2D11">
              <w:rPr>
                <w:sz w:val="24"/>
                <w:szCs w:val="24"/>
              </w:rPr>
              <w:t xml:space="preserve">% от трудоемкости семинарского </w:t>
            </w:r>
            <w:r w:rsidRPr="00AC2D11">
              <w:rPr>
                <w:sz w:val="24"/>
                <w:szCs w:val="24"/>
              </w:rPr>
              <w:lastRenderedPageBreak/>
              <w:t>занятия.</w:t>
            </w:r>
          </w:p>
        </w:tc>
      </w:tr>
      <w:tr w:rsidR="001D7EAE" w14:paraId="1CFBD138" w14:textId="77777777" w:rsidTr="00FC5AEC">
        <w:tc>
          <w:tcPr>
            <w:tcW w:w="2062" w:type="dxa"/>
            <w:vAlign w:val="center"/>
          </w:tcPr>
          <w:p w14:paraId="028D0B0F" w14:textId="34E7AA46" w:rsidR="001D7EAE" w:rsidRPr="00435040" w:rsidRDefault="001D7EAE" w:rsidP="003F5394">
            <w:pPr>
              <w:pStyle w:val="a7"/>
              <w:jc w:val="both"/>
              <w:rPr>
                <w:snapToGrid w:val="0"/>
                <w:szCs w:val="24"/>
              </w:rPr>
            </w:pPr>
            <w:r w:rsidRPr="007A5B4F">
              <w:rPr>
                <w:szCs w:val="24"/>
              </w:rPr>
              <w:lastRenderedPageBreak/>
              <w:t>Структура и стоимость капитала компании</w:t>
            </w:r>
          </w:p>
        </w:tc>
        <w:tc>
          <w:tcPr>
            <w:tcW w:w="4553" w:type="dxa"/>
          </w:tcPr>
          <w:p w14:paraId="3E57CA0E" w14:textId="77777777" w:rsidR="001D7EAE" w:rsidRDefault="00490D11" w:rsidP="00FC5AEC">
            <w:pPr>
              <w:pStyle w:val="a7"/>
              <w:jc w:val="both"/>
              <w:rPr>
                <w:szCs w:val="24"/>
              </w:rPr>
            </w:pPr>
            <w:r w:rsidRPr="00490D11">
              <w:rPr>
                <w:szCs w:val="24"/>
              </w:rPr>
              <w:t>Стоимость и структура капитала компании</w:t>
            </w:r>
            <w:r>
              <w:rPr>
                <w:szCs w:val="24"/>
              </w:rPr>
              <w:t>.</w:t>
            </w:r>
          </w:p>
          <w:p w14:paraId="4A4DEDFB" w14:textId="77777777" w:rsidR="00490D11" w:rsidRDefault="00490D11" w:rsidP="00FC5AEC">
            <w:pPr>
              <w:pStyle w:val="a7"/>
              <w:jc w:val="both"/>
              <w:rPr>
                <w:snapToGrid w:val="0"/>
                <w:szCs w:val="24"/>
              </w:rPr>
            </w:pPr>
            <w:r w:rsidRPr="00490D11">
              <w:rPr>
                <w:snapToGrid w:val="0"/>
                <w:szCs w:val="24"/>
              </w:rPr>
              <w:t>Основные и дополнительные характеристики облигации</w:t>
            </w:r>
            <w:r>
              <w:rPr>
                <w:snapToGrid w:val="0"/>
                <w:szCs w:val="24"/>
              </w:rPr>
              <w:t>.</w:t>
            </w:r>
          </w:p>
          <w:p w14:paraId="77EDEBA1" w14:textId="0C8E51A8" w:rsidR="00490D11" w:rsidRPr="00435040" w:rsidRDefault="00490D11"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35046272" w14:textId="77777777" w:rsidR="00490D11" w:rsidRPr="0089021D" w:rsidRDefault="00490D11" w:rsidP="00490D1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стоимость и структуру капитала компании </w:t>
            </w:r>
          </w:p>
          <w:p w14:paraId="04416C56" w14:textId="77777777" w:rsidR="00490D11" w:rsidRDefault="00490D11" w:rsidP="00490D11">
            <w:pPr>
              <w:spacing w:line="240" w:lineRule="auto"/>
              <w:ind w:firstLine="0"/>
              <w:rPr>
                <w:sz w:val="24"/>
                <w:szCs w:val="24"/>
              </w:rPr>
            </w:pPr>
            <w:r w:rsidRPr="00AC2D11">
              <w:rPr>
                <w:b/>
                <w:sz w:val="24"/>
                <w:szCs w:val="24"/>
              </w:rPr>
              <w:t>Форма занятия</w:t>
            </w:r>
            <w:r w:rsidRPr="00AC2D11">
              <w:rPr>
                <w:sz w:val="24"/>
                <w:szCs w:val="24"/>
              </w:rPr>
              <w:t>: доклады, групповое обсуждение</w:t>
            </w:r>
            <w:r>
              <w:rPr>
                <w:sz w:val="24"/>
                <w:szCs w:val="24"/>
              </w:rPr>
              <w:t xml:space="preserve"> примеров</w:t>
            </w:r>
            <w:r w:rsidRPr="00AC2D11">
              <w:rPr>
                <w:sz w:val="24"/>
                <w:szCs w:val="24"/>
              </w:rPr>
              <w:t>, дискуссия.</w:t>
            </w:r>
          </w:p>
          <w:p w14:paraId="0E4D4F6E" w14:textId="77777777" w:rsidR="00490D11" w:rsidRPr="0089021D" w:rsidRDefault="00490D11" w:rsidP="00490D1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определение основных и дополнительных </w:t>
            </w:r>
            <w:r>
              <w:rPr>
                <w:color w:val="000000"/>
                <w:sz w:val="23"/>
                <w:szCs w:val="23"/>
              </w:rPr>
              <w:t>характеристик</w:t>
            </w:r>
            <w:r w:rsidRPr="0089021D">
              <w:rPr>
                <w:color w:val="000000"/>
                <w:sz w:val="23"/>
                <w:szCs w:val="23"/>
              </w:rPr>
              <w:t xml:space="preserve"> облигации </w:t>
            </w:r>
          </w:p>
          <w:p w14:paraId="46ECEDD3" w14:textId="77777777" w:rsidR="00490D11" w:rsidRPr="00DC7C15" w:rsidRDefault="00490D11" w:rsidP="00490D11">
            <w:pPr>
              <w:autoSpaceDE w:val="0"/>
              <w:autoSpaceDN w:val="0"/>
              <w:adjustRightInd w:val="0"/>
              <w:spacing w:line="240" w:lineRule="auto"/>
              <w:ind w:firstLine="0"/>
              <w:rPr>
                <w:color w:val="000000"/>
                <w:sz w:val="23"/>
                <w:szCs w:val="23"/>
              </w:rPr>
            </w:pPr>
            <w:r w:rsidRPr="00DC7C15">
              <w:rPr>
                <w:b/>
                <w:color w:val="000000"/>
                <w:sz w:val="23"/>
                <w:szCs w:val="23"/>
              </w:rPr>
              <w:t>Форма занятия</w:t>
            </w:r>
            <w:r w:rsidRPr="00DC7C15">
              <w:rPr>
                <w:color w:val="000000"/>
                <w:sz w:val="23"/>
                <w:szCs w:val="23"/>
              </w:rPr>
              <w:t>: решение задач, разбор конкретных ситуаций.</w:t>
            </w:r>
          </w:p>
          <w:p w14:paraId="7D756DA2" w14:textId="5A29C77B" w:rsidR="001D7EAE" w:rsidRPr="00435040" w:rsidRDefault="00490D11" w:rsidP="00490D11">
            <w:pPr>
              <w:autoSpaceDE w:val="0"/>
              <w:autoSpaceDN w:val="0"/>
              <w:adjustRightInd w:val="0"/>
              <w:spacing w:line="240" w:lineRule="auto"/>
              <w:ind w:firstLine="0"/>
              <w:rPr>
                <w:snapToGrid w:val="0"/>
                <w:szCs w:val="24"/>
              </w:rPr>
            </w:pPr>
            <w:r w:rsidRPr="00AC2D11">
              <w:rPr>
                <w:b/>
                <w:sz w:val="24"/>
                <w:szCs w:val="24"/>
              </w:rPr>
              <w:t>Интерактив</w:t>
            </w:r>
            <w:r w:rsidRPr="00AC2D11">
              <w:rPr>
                <w:sz w:val="24"/>
                <w:szCs w:val="24"/>
              </w:rPr>
              <w:t xml:space="preserve"> – 50% / </w:t>
            </w:r>
            <w:r>
              <w:rPr>
                <w:sz w:val="24"/>
                <w:szCs w:val="24"/>
              </w:rPr>
              <w:t>5</w:t>
            </w:r>
            <w:r w:rsidRPr="00AC2D11">
              <w:rPr>
                <w:sz w:val="24"/>
                <w:szCs w:val="24"/>
              </w:rPr>
              <w:t>0% от трудоемкости семинарского занятия.</w:t>
            </w:r>
          </w:p>
        </w:tc>
      </w:tr>
    </w:tbl>
    <w:p w14:paraId="1748158F" w14:textId="2AAF82E9" w:rsidR="00F157E4" w:rsidRPr="004B6C04" w:rsidRDefault="00F157E4" w:rsidP="00F157E4">
      <w:pPr>
        <w:pStyle w:val="a7"/>
        <w:jc w:val="center"/>
        <w:rPr>
          <w:snapToGrid w:val="0"/>
          <w:sz w:val="28"/>
          <w:szCs w:val="28"/>
        </w:rPr>
      </w:pPr>
    </w:p>
    <w:bookmarkStart w:id="22" w:name="_Toc31060148"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2"/>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3" w:name="_Toc31060149"/>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3" w:displacedByCustomXml="prev"/>
    <w:p w14:paraId="0256654B" w14:textId="66B352CF" w:rsidR="00CA0972" w:rsidRPr="00CA0972" w:rsidRDefault="00CA0972" w:rsidP="00CA0972">
      <w:pPr>
        <w:suppressAutoHyphens/>
        <w:spacing w:line="240" w:lineRule="auto"/>
        <w:ind w:firstLine="360"/>
        <w:rPr>
          <w:snapToGrid w:val="0"/>
          <w:sz w:val="28"/>
          <w:szCs w:val="28"/>
        </w:rPr>
      </w:pPr>
      <w:r w:rsidRPr="00CA0972">
        <w:rPr>
          <w:snapToGrid w:val="0"/>
          <w:sz w:val="28"/>
          <w:szCs w:val="28"/>
        </w:rPr>
        <w:t>При изучении дисциплины основными являются следующие формы самостоятельной работы:</w:t>
      </w:r>
    </w:p>
    <w:p w14:paraId="47788E04"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разбор теоретического материала по пособиям и конспектам лекций;</w:t>
      </w:r>
    </w:p>
    <w:p w14:paraId="76ED09E4"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самостоятельное изучение указанных теоретических вопросов;</w:t>
      </w:r>
    </w:p>
    <w:p w14:paraId="7EA169E2"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решение задач по темам практических занятий;</w:t>
      </w:r>
    </w:p>
    <w:p w14:paraId="1167FF43" w14:textId="2DB245A8"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выполнение </w:t>
      </w:r>
      <w:r>
        <w:rPr>
          <w:snapToGrid w:val="0"/>
          <w:sz w:val="28"/>
          <w:szCs w:val="28"/>
        </w:rPr>
        <w:t>домашнего творческого задания (далее ДТЗ)</w:t>
      </w:r>
      <w:r w:rsidRPr="00CA0972">
        <w:rPr>
          <w:snapToGrid w:val="0"/>
          <w:sz w:val="28"/>
          <w:szCs w:val="28"/>
        </w:rPr>
        <w:t>;</w:t>
      </w:r>
    </w:p>
    <w:p w14:paraId="0CFE3CB7" w14:textId="1E016274" w:rsidR="00F80BDC" w:rsidRPr="00F80BDC" w:rsidRDefault="00CA0972" w:rsidP="00CA0972">
      <w:pPr>
        <w:suppressAutoHyphens/>
        <w:spacing w:line="240" w:lineRule="auto"/>
        <w:ind w:firstLine="0"/>
        <w:rPr>
          <w:sz w:val="28"/>
          <w:szCs w:val="28"/>
        </w:rPr>
      </w:pPr>
      <w:r w:rsidRPr="00CA0972">
        <w:rPr>
          <w:snapToGrid w:val="0"/>
          <w:sz w:val="28"/>
          <w:szCs w:val="28"/>
        </w:rPr>
        <w:t>•</w:t>
      </w:r>
      <w:r w:rsidRPr="00CA0972">
        <w:rPr>
          <w:snapToGrid w:val="0"/>
          <w:sz w:val="28"/>
          <w:szCs w:val="28"/>
        </w:rPr>
        <w:tab/>
        <w:t xml:space="preserve"> подготовка к </w:t>
      </w:r>
      <w:r w:rsidR="002D5F4F">
        <w:rPr>
          <w:snapToGrid w:val="0"/>
          <w:sz w:val="28"/>
          <w:szCs w:val="28"/>
        </w:rPr>
        <w:t>зачет</w:t>
      </w:r>
      <w:r>
        <w:rPr>
          <w:snapToGrid w:val="0"/>
          <w:sz w:val="28"/>
          <w:szCs w:val="28"/>
        </w:rPr>
        <w:t>у</w:t>
      </w:r>
      <w:r w:rsidRPr="00CA0972">
        <w:rPr>
          <w:snapToGrid w:val="0"/>
          <w:sz w:val="28"/>
          <w:szCs w:val="28"/>
        </w:rPr>
        <w:t>.</w:t>
      </w:r>
    </w:p>
    <w:p w14:paraId="1CED2021" w14:textId="67AA2E01" w:rsidR="007147D6" w:rsidRDefault="007147D6"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7147D6" w:rsidRPr="00B51054" w14:paraId="2E2ADE1F" w14:textId="77777777" w:rsidTr="00622405">
        <w:trPr>
          <w:jc w:val="center"/>
        </w:trPr>
        <w:tc>
          <w:tcPr>
            <w:tcW w:w="1310" w:type="pct"/>
          </w:tcPr>
          <w:p w14:paraId="4FF64D08" w14:textId="4DDB1209" w:rsidR="007147D6" w:rsidRPr="00B51054" w:rsidRDefault="007147D6" w:rsidP="007147D6">
            <w:pPr>
              <w:keepNext/>
              <w:spacing w:line="240" w:lineRule="auto"/>
              <w:ind w:firstLine="0"/>
              <w:jc w:val="center"/>
              <w:rPr>
                <w:sz w:val="24"/>
                <w:szCs w:val="24"/>
              </w:rPr>
            </w:pPr>
            <w:r w:rsidRPr="00B51054">
              <w:rPr>
                <w:b/>
                <w:sz w:val="24"/>
                <w:szCs w:val="24"/>
              </w:rPr>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6F60AD7" w14:textId="271C13C0" w:rsidR="007147D6" w:rsidRPr="007147D6" w:rsidRDefault="007147D6" w:rsidP="007147D6">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180AB944" w14:textId="37255778" w:rsidR="007147D6" w:rsidRPr="00B51054" w:rsidRDefault="007147D6" w:rsidP="007147D6">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9A3565" w:rsidRPr="00B51054" w14:paraId="2CB193CD" w14:textId="77777777" w:rsidTr="004329F9">
        <w:trPr>
          <w:jc w:val="center"/>
        </w:trPr>
        <w:tc>
          <w:tcPr>
            <w:tcW w:w="1310" w:type="pct"/>
            <w:vAlign w:val="center"/>
          </w:tcPr>
          <w:p w14:paraId="3D980DB9" w14:textId="1963586A" w:rsidR="009A3565" w:rsidRPr="00B51054" w:rsidRDefault="009A3565" w:rsidP="006F77A6">
            <w:pPr>
              <w:spacing w:line="288" w:lineRule="auto"/>
              <w:ind w:firstLine="0"/>
              <w:rPr>
                <w:sz w:val="24"/>
                <w:szCs w:val="24"/>
              </w:rPr>
            </w:pPr>
            <w:r w:rsidRPr="007A5B4F">
              <w:rPr>
                <w:sz w:val="24"/>
                <w:szCs w:val="24"/>
              </w:rPr>
              <w:t>Теория процентов</w:t>
            </w:r>
          </w:p>
        </w:tc>
        <w:tc>
          <w:tcPr>
            <w:tcW w:w="1773" w:type="pct"/>
            <w:vAlign w:val="center"/>
          </w:tcPr>
          <w:p w14:paraId="020CB3EC" w14:textId="77777777" w:rsidR="009A3565" w:rsidRPr="00E06F90" w:rsidRDefault="009A3565" w:rsidP="004329F9">
            <w:pPr>
              <w:spacing w:line="240" w:lineRule="auto"/>
              <w:ind w:firstLine="0"/>
              <w:rPr>
                <w:sz w:val="24"/>
                <w:szCs w:val="24"/>
              </w:rPr>
            </w:pPr>
            <w:r w:rsidRPr="00E06F90">
              <w:rPr>
                <w:sz w:val="24"/>
                <w:szCs w:val="24"/>
              </w:rPr>
              <w:t>Эквивалентность различных процентных ставок: простых и сложных процентов, простых и непрерывных процентов, сложных и непрерывных процентов.</w:t>
            </w:r>
          </w:p>
          <w:p w14:paraId="0D535078" w14:textId="11208910" w:rsidR="009A3565" w:rsidRPr="00622405" w:rsidRDefault="009A3565" w:rsidP="00622405">
            <w:pPr>
              <w:suppressAutoHyphens/>
              <w:spacing w:line="240" w:lineRule="auto"/>
              <w:ind w:firstLine="65"/>
              <w:rPr>
                <w:b/>
                <w:sz w:val="24"/>
                <w:szCs w:val="24"/>
              </w:rPr>
            </w:pPr>
            <w:r w:rsidRPr="00E06F90">
              <w:rPr>
                <w:sz w:val="24"/>
                <w:szCs w:val="24"/>
              </w:rPr>
              <w:t>“Правило 70”. Обобщение “Правила 70”. “Правило 100”. Увеличение капитала в произвольное число раз.</w:t>
            </w:r>
          </w:p>
        </w:tc>
        <w:tc>
          <w:tcPr>
            <w:tcW w:w="1917" w:type="pct"/>
          </w:tcPr>
          <w:p w14:paraId="5042D266" w14:textId="5A1949CD" w:rsidR="009A3565" w:rsidRPr="00B51054" w:rsidRDefault="009A3565" w:rsidP="00622405">
            <w:pPr>
              <w:spacing w:line="240" w:lineRule="auto"/>
              <w:ind w:firstLine="0"/>
              <w:rPr>
                <w:sz w:val="24"/>
                <w:szCs w:val="24"/>
              </w:rPr>
            </w:pPr>
            <w:r w:rsidRPr="001862F6">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r w:rsidR="009A3565" w:rsidRPr="00B51054" w14:paraId="192CAE0C" w14:textId="77777777" w:rsidTr="00622405">
        <w:trPr>
          <w:jc w:val="center"/>
        </w:trPr>
        <w:tc>
          <w:tcPr>
            <w:tcW w:w="1310" w:type="pct"/>
            <w:vAlign w:val="center"/>
          </w:tcPr>
          <w:p w14:paraId="337FDB44" w14:textId="23CFD585" w:rsidR="009A3565" w:rsidRPr="00B51054" w:rsidRDefault="009A3565" w:rsidP="006F77A6">
            <w:pPr>
              <w:tabs>
                <w:tab w:val="right" w:pos="9356"/>
              </w:tabs>
              <w:spacing w:line="240" w:lineRule="auto"/>
              <w:ind w:firstLine="0"/>
              <w:jc w:val="left"/>
              <w:rPr>
                <w:sz w:val="24"/>
                <w:szCs w:val="24"/>
              </w:rPr>
            </w:pPr>
            <w:r w:rsidRPr="007A5B4F">
              <w:rPr>
                <w:sz w:val="24"/>
                <w:szCs w:val="24"/>
              </w:rPr>
              <w:t>Финансовые потоки</w:t>
            </w:r>
          </w:p>
        </w:tc>
        <w:tc>
          <w:tcPr>
            <w:tcW w:w="1773" w:type="pct"/>
          </w:tcPr>
          <w:p w14:paraId="4B0B9798" w14:textId="24F1A84D" w:rsidR="009A3565" w:rsidRPr="00622405" w:rsidRDefault="009A3565" w:rsidP="00622405">
            <w:pPr>
              <w:autoSpaceDE w:val="0"/>
              <w:autoSpaceDN w:val="0"/>
              <w:adjustRightInd w:val="0"/>
              <w:spacing w:line="240" w:lineRule="auto"/>
              <w:ind w:firstLine="65"/>
              <w:rPr>
                <w:b/>
                <w:sz w:val="24"/>
                <w:szCs w:val="24"/>
              </w:rPr>
            </w:pPr>
            <w:r w:rsidRPr="006843D2">
              <w:rPr>
                <w:bCs/>
                <w:color w:val="000000"/>
                <w:sz w:val="23"/>
                <w:szCs w:val="23"/>
              </w:rPr>
              <w:t>Основные параметры, характеризующие эффективности инвестиционных проектов. Чистая приведенная стоимость</w:t>
            </w:r>
            <w:r w:rsidRPr="006843D2">
              <w:rPr>
                <w:b/>
                <w:bCs/>
                <w:color w:val="000000"/>
                <w:sz w:val="23"/>
                <w:szCs w:val="23"/>
              </w:rPr>
              <w:t xml:space="preserve"> </w:t>
            </w:r>
            <w:r w:rsidRPr="006843D2">
              <w:rPr>
                <w:color w:val="000000"/>
                <w:sz w:val="23"/>
                <w:szCs w:val="23"/>
              </w:rPr>
              <w:t xml:space="preserve">инвестиционного потока. Внутренняя норма доходности. Внутренняя норма </w:t>
            </w:r>
            <w:r w:rsidRPr="006843D2">
              <w:rPr>
                <w:color w:val="000000"/>
                <w:sz w:val="23"/>
                <w:szCs w:val="23"/>
              </w:rPr>
              <w:lastRenderedPageBreak/>
              <w:t>доходности типичных инвестиционных потоков. Внутренняя норма доходности финансовых потоков с чередованием положительных и отрицательных платежей</w:t>
            </w:r>
          </w:p>
        </w:tc>
        <w:tc>
          <w:tcPr>
            <w:tcW w:w="1917" w:type="pct"/>
          </w:tcPr>
          <w:p w14:paraId="16C37E89" w14:textId="21498893" w:rsidR="009A3565" w:rsidRPr="00B51054" w:rsidRDefault="009A3565" w:rsidP="009A3565">
            <w:pPr>
              <w:spacing w:line="240" w:lineRule="auto"/>
              <w:ind w:firstLine="0"/>
              <w:rPr>
                <w:sz w:val="24"/>
                <w:szCs w:val="24"/>
              </w:rPr>
            </w:pPr>
            <w:r w:rsidRPr="001862F6">
              <w:rPr>
                <w:sz w:val="24"/>
                <w:szCs w:val="24"/>
              </w:rPr>
              <w:lastRenderedPageBreak/>
              <w:t xml:space="preserve">Работа с учебной литературой. Решение типовых задач. Разбор теоретических вопросов по теме занятия. Выполнение </w:t>
            </w:r>
            <w:r>
              <w:rPr>
                <w:sz w:val="24"/>
                <w:szCs w:val="24"/>
              </w:rPr>
              <w:t>ДТЗ</w:t>
            </w:r>
            <w:r w:rsidRPr="001862F6">
              <w:rPr>
                <w:sz w:val="24"/>
                <w:szCs w:val="24"/>
              </w:rPr>
              <w:t>.</w:t>
            </w:r>
          </w:p>
        </w:tc>
      </w:tr>
      <w:tr w:rsidR="009A3565" w:rsidRPr="00B51054" w14:paraId="45DED101" w14:textId="77777777" w:rsidTr="004329F9">
        <w:trPr>
          <w:jc w:val="center"/>
        </w:trPr>
        <w:tc>
          <w:tcPr>
            <w:tcW w:w="1310" w:type="pct"/>
            <w:vAlign w:val="center"/>
          </w:tcPr>
          <w:p w14:paraId="621DB695" w14:textId="4A0FB840" w:rsidR="009A3565" w:rsidRPr="00B51054" w:rsidRDefault="009A3565" w:rsidP="006F77A6">
            <w:pPr>
              <w:spacing w:before="120" w:after="120" w:line="288" w:lineRule="auto"/>
              <w:ind w:firstLine="0"/>
              <w:rPr>
                <w:sz w:val="24"/>
                <w:szCs w:val="24"/>
              </w:rPr>
            </w:pPr>
            <w:r w:rsidRPr="007A5B4F">
              <w:rPr>
                <w:sz w:val="24"/>
                <w:szCs w:val="24"/>
              </w:rPr>
              <w:t>Доходность и риск финансовой операции</w:t>
            </w:r>
          </w:p>
        </w:tc>
        <w:tc>
          <w:tcPr>
            <w:tcW w:w="1773" w:type="pct"/>
            <w:vAlign w:val="center"/>
          </w:tcPr>
          <w:p w14:paraId="28F2631F" w14:textId="512EE262" w:rsidR="009A3565" w:rsidRPr="00622405" w:rsidRDefault="009A3565" w:rsidP="00622405">
            <w:pPr>
              <w:spacing w:line="240" w:lineRule="auto"/>
              <w:ind w:firstLine="65"/>
              <w:rPr>
                <w:sz w:val="24"/>
                <w:szCs w:val="24"/>
              </w:rPr>
            </w:pPr>
            <w:r w:rsidRPr="006843D2">
              <w:rPr>
                <w:sz w:val="24"/>
                <w:szCs w:val="24"/>
              </w:rPr>
              <w:t>Другие меры риска. Стоимость под риском (Value at risk, VaR). Виды финансовых рисков. Методы уменьшения риска финансовых операций (диверсификация, хеджирование, опционы, страхование).</w:t>
            </w:r>
          </w:p>
        </w:tc>
        <w:tc>
          <w:tcPr>
            <w:tcW w:w="1917" w:type="pct"/>
          </w:tcPr>
          <w:p w14:paraId="75D172CD" w14:textId="175CA80E" w:rsidR="009A3565" w:rsidRPr="009A3565" w:rsidRDefault="009A3565" w:rsidP="003D6889">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w:t>
            </w:r>
          </w:p>
        </w:tc>
      </w:tr>
      <w:tr w:rsidR="009A3565" w:rsidRPr="00B51054" w14:paraId="060E3EE4" w14:textId="77777777" w:rsidTr="00622405">
        <w:trPr>
          <w:jc w:val="center"/>
        </w:trPr>
        <w:tc>
          <w:tcPr>
            <w:tcW w:w="1310" w:type="pct"/>
            <w:vAlign w:val="center"/>
          </w:tcPr>
          <w:p w14:paraId="1004DF58" w14:textId="237F1D26" w:rsidR="009A3565" w:rsidRPr="00B51054" w:rsidRDefault="009A3565" w:rsidP="006F77A6">
            <w:pPr>
              <w:spacing w:before="120" w:after="120" w:line="240" w:lineRule="auto"/>
              <w:ind w:firstLine="0"/>
              <w:rPr>
                <w:sz w:val="24"/>
                <w:szCs w:val="24"/>
              </w:rPr>
            </w:pPr>
            <w:r w:rsidRPr="007A5B4F">
              <w:rPr>
                <w:rFonts w:eastAsia="Arial Unicode MS"/>
                <w:color w:val="000000"/>
                <w:sz w:val="24"/>
                <w:szCs w:val="24"/>
                <w:u w:color="000000"/>
                <w:bdr w:val="nil"/>
              </w:rPr>
              <w:t>Портфельный анализ</w:t>
            </w:r>
            <w:r w:rsidR="00B579A0">
              <w:rPr>
                <w:rFonts w:eastAsia="Arial Unicode MS"/>
                <w:color w:val="000000"/>
                <w:sz w:val="24"/>
                <w:szCs w:val="24"/>
                <w:u w:color="000000"/>
                <w:bdr w:val="nil"/>
              </w:rPr>
              <w:t>. Облигации</w:t>
            </w:r>
          </w:p>
        </w:tc>
        <w:tc>
          <w:tcPr>
            <w:tcW w:w="1773" w:type="pct"/>
          </w:tcPr>
          <w:p w14:paraId="0EAFBD72" w14:textId="77777777" w:rsidR="009A3565" w:rsidRPr="006843D2" w:rsidRDefault="009A3565" w:rsidP="004329F9">
            <w:pPr>
              <w:autoSpaceDE w:val="0"/>
              <w:autoSpaceDN w:val="0"/>
              <w:adjustRightInd w:val="0"/>
              <w:spacing w:line="240" w:lineRule="auto"/>
              <w:ind w:firstLine="0"/>
              <w:jc w:val="left"/>
              <w:rPr>
                <w:color w:val="000000"/>
                <w:sz w:val="23"/>
                <w:szCs w:val="23"/>
              </w:rPr>
            </w:pPr>
            <w:r w:rsidRPr="006843D2">
              <w:rPr>
                <w:color w:val="000000"/>
                <w:sz w:val="23"/>
                <w:szCs w:val="23"/>
              </w:rPr>
              <w:t xml:space="preserve">Минимальной граница </w:t>
            </w:r>
            <w:r>
              <w:rPr>
                <w:color w:val="000000"/>
                <w:sz w:val="23"/>
                <w:szCs w:val="23"/>
              </w:rPr>
              <w:t xml:space="preserve">портфеля Марковица </w:t>
            </w:r>
            <w:r w:rsidRPr="006843D2">
              <w:rPr>
                <w:color w:val="000000"/>
                <w:sz w:val="23"/>
                <w:szCs w:val="23"/>
              </w:rPr>
              <w:t xml:space="preserve">и ее свойства. </w:t>
            </w:r>
          </w:p>
          <w:p w14:paraId="07036ADA" w14:textId="77777777" w:rsidR="009A3565" w:rsidRPr="006843D2" w:rsidRDefault="009A3565" w:rsidP="004329F9">
            <w:pPr>
              <w:autoSpaceDE w:val="0"/>
              <w:autoSpaceDN w:val="0"/>
              <w:adjustRightInd w:val="0"/>
              <w:spacing w:line="240" w:lineRule="auto"/>
              <w:ind w:firstLine="0"/>
              <w:jc w:val="left"/>
              <w:rPr>
                <w:color w:val="000000"/>
                <w:sz w:val="23"/>
                <w:szCs w:val="23"/>
              </w:rPr>
            </w:pPr>
            <w:r w:rsidRPr="006843D2">
              <w:rPr>
                <w:color w:val="000000"/>
                <w:sz w:val="23"/>
                <w:szCs w:val="23"/>
              </w:rPr>
              <w:t>Касательный портфель</w:t>
            </w:r>
            <w:r>
              <w:rPr>
                <w:color w:val="000000"/>
                <w:sz w:val="23"/>
                <w:szCs w:val="23"/>
              </w:rPr>
              <w:t xml:space="preserve"> Тобина</w:t>
            </w:r>
            <w:r w:rsidRPr="006843D2">
              <w:rPr>
                <w:color w:val="000000"/>
                <w:sz w:val="23"/>
                <w:szCs w:val="23"/>
              </w:rPr>
              <w:t xml:space="preserve">. </w:t>
            </w:r>
          </w:p>
          <w:p w14:paraId="554054BE" w14:textId="0AB2B93C" w:rsidR="009A3565" w:rsidRDefault="009A3565" w:rsidP="00622405">
            <w:pPr>
              <w:keepNext/>
              <w:spacing w:line="240" w:lineRule="auto"/>
              <w:ind w:firstLine="65"/>
              <w:rPr>
                <w:color w:val="000000"/>
                <w:sz w:val="23"/>
                <w:szCs w:val="23"/>
              </w:rPr>
            </w:pPr>
            <w:r w:rsidRPr="006843D2">
              <w:rPr>
                <w:color w:val="000000"/>
                <w:sz w:val="23"/>
                <w:szCs w:val="23"/>
              </w:rPr>
              <w:t>Диверсификация портфеля.</w:t>
            </w:r>
          </w:p>
          <w:p w14:paraId="25F8ED7D" w14:textId="56CCD275" w:rsidR="00B579A0" w:rsidRPr="00622405" w:rsidRDefault="00B579A0" w:rsidP="00622405">
            <w:pPr>
              <w:keepNext/>
              <w:spacing w:line="240" w:lineRule="auto"/>
              <w:ind w:firstLine="65"/>
              <w:rPr>
                <w:sz w:val="24"/>
                <w:szCs w:val="24"/>
              </w:rPr>
            </w:pPr>
            <w:r w:rsidRPr="00B579A0">
              <w:rPr>
                <w:sz w:val="24"/>
                <w:szCs w:val="24"/>
              </w:rPr>
              <w:t>Иммунизация портфеля облигаций.</w:t>
            </w:r>
          </w:p>
        </w:tc>
        <w:tc>
          <w:tcPr>
            <w:tcW w:w="1917" w:type="pct"/>
          </w:tcPr>
          <w:p w14:paraId="59BBA8EE" w14:textId="16350FFF" w:rsidR="009A3565" w:rsidRPr="00B51054" w:rsidRDefault="009A3565" w:rsidP="009A3565">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Выполнение </w:t>
            </w:r>
            <w:r>
              <w:rPr>
                <w:sz w:val="24"/>
                <w:szCs w:val="24"/>
              </w:rPr>
              <w:t>ДТЗ</w:t>
            </w:r>
            <w:r w:rsidRPr="001862F6">
              <w:rPr>
                <w:sz w:val="24"/>
                <w:szCs w:val="24"/>
              </w:rPr>
              <w:t>.</w:t>
            </w:r>
          </w:p>
        </w:tc>
      </w:tr>
      <w:tr w:rsidR="009A3565" w:rsidRPr="00B51054" w14:paraId="6C4F045F" w14:textId="77777777" w:rsidTr="00622405">
        <w:trPr>
          <w:jc w:val="center"/>
        </w:trPr>
        <w:tc>
          <w:tcPr>
            <w:tcW w:w="1310" w:type="pct"/>
            <w:vAlign w:val="center"/>
          </w:tcPr>
          <w:p w14:paraId="770D95BF" w14:textId="2549EB98" w:rsidR="009A3565" w:rsidRPr="00B51054" w:rsidRDefault="009A3565" w:rsidP="006F77A6">
            <w:pPr>
              <w:spacing w:line="240" w:lineRule="auto"/>
              <w:ind w:firstLine="0"/>
              <w:rPr>
                <w:sz w:val="24"/>
                <w:szCs w:val="24"/>
              </w:rPr>
            </w:pPr>
            <w:r w:rsidRPr="007A5B4F">
              <w:rPr>
                <w:sz w:val="24"/>
                <w:szCs w:val="24"/>
              </w:rPr>
              <w:t>Структура и стоимость капитала компании</w:t>
            </w:r>
          </w:p>
        </w:tc>
        <w:tc>
          <w:tcPr>
            <w:tcW w:w="1773" w:type="pct"/>
          </w:tcPr>
          <w:p w14:paraId="031F21FF"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Теория Модильяни – Миллера без учета и с учетом корпоративных налогов.</w:t>
            </w:r>
          </w:p>
          <w:p w14:paraId="5C67F127"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Классификация теорий структуры капитала.</w:t>
            </w:r>
          </w:p>
          <w:p w14:paraId="1A9B43E2"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Структура капитала компании конечного возраста (теория БФО).</w:t>
            </w:r>
          </w:p>
          <w:p w14:paraId="5F36B7E5" w14:textId="5187EFFF" w:rsidR="009A3565" w:rsidRPr="00622405" w:rsidRDefault="009A3565" w:rsidP="00622405">
            <w:pPr>
              <w:keepNext/>
              <w:spacing w:line="240" w:lineRule="auto"/>
              <w:ind w:firstLine="65"/>
              <w:rPr>
                <w:sz w:val="24"/>
                <w:szCs w:val="24"/>
              </w:rPr>
            </w:pPr>
            <w:r w:rsidRPr="00D3112C">
              <w:rPr>
                <w:color w:val="000000"/>
                <w:sz w:val="23"/>
                <w:szCs w:val="23"/>
              </w:rPr>
              <w:t>Дивидендная политика компании. Формула Уолтера и ее анализ.</w:t>
            </w:r>
          </w:p>
        </w:tc>
        <w:tc>
          <w:tcPr>
            <w:tcW w:w="1917" w:type="pct"/>
          </w:tcPr>
          <w:p w14:paraId="5139C19A" w14:textId="6326BE7A" w:rsidR="009A3565" w:rsidRDefault="009A3565" w:rsidP="003D6889">
            <w:pPr>
              <w:spacing w:line="240" w:lineRule="auto"/>
              <w:ind w:firstLine="0"/>
              <w:rPr>
                <w:rFonts w:eastAsia="Arial Unicode MS"/>
                <w:color w:val="000000"/>
                <w:sz w:val="28"/>
                <w:szCs w:val="28"/>
                <w:u w:color="000000"/>
                <w:bdr w:val="nil"/>
              </w:rPr>
            </w:pPr>
            <w:r w:rsidRPr="001862F6">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bl>
    <w:p w14:paraId="14C7F872" w14:textId="77777777" w:rsidR="007147D6" w:rsidRPr="00B51054" w:rsidRDefault="007147D6" w:rsidP="007147D6">
      <w:pPr>
        <w:suppressAutoHyphens/>
        <w:spacing w:line="240" w:lineRule="auto"/>
        <w:ind w:firstLine="0"/>
        <w:jc w:val="left"/>
        <w:rPr>
          <w:b/>
          <w:sz w:val="28"/>
          <w:szCs w:val="28"/>
        </w:rPr>
      </w:pPr>
    </w:p>
    <w:bookmarkStart w:id="24" w:name="_Toc31060150" w:displacedByCustomXml="next"/>
    <w:bookmarkStart w:id="25" w:name="_Toc290648011" w:displacedByCustomXml="next"/>
    <w:bookmarkStart w:id="26" w:name="_Toc392184072" w:displacedByCustomXml="next"/>
    <w:bookmarkStart w:id="27"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4" w:displacedByCustomXml="prev"/>
    <w:p w14:paraId="567B3057" w14:textId="77777777" w:rsidR="004B6C04" w:rsidRPr="004B6C04" w:rsidRDefault="004B6C04" w:rsidP="009016D3">
      <w:pPr>
        <w:pStyle w:val="a7"/>
        <w:ind w:firstLine="709"/>
        <w:jc w:val="both"/>
        <w:rPr>
          <w:snapToGrid w:val="0"/>
          <w:sz w:val="28"/>
          <w:szCs w:val="28"/>
        </w:rPr>
      </w:pPr>
    </w:p>
    <w:p w14:paraId="60A02F3C" w14:textId="3B576569" w:rsidR="003D6889" w:rsidRDefault="003D6889" w:rsidP="00770CC0">
      <w:pPr>
        <w:tabs>
          <w:tab w:val="left" w:pos="-180"/>
        </w:tabs>
        <w:suppressAutoHyphens/>
        <w:spacing w:line="240" w:lineRule="auto"/>
        <w:ind w:right="68" w:firstLine="720"/>
        <w:rPr>
          <w:sz w:val="28"/>
          <w:szCs w:val="28"/>
        </w:rPr>
      </w:pPr>
      <w:r w:rsidRPr="00042D80">
        <w:rPr>
          <w:sz w:val="28"/>
          <w:szCs w:val="28"/>
        </w:rPr>
        <w:t xml:space="preserve">Одной из форм текущего контроля и внеаудиторной самостоятельной работы студентов является </w:t>
      </w:r>
      <w:r w:rsidR="002845CC">
        <w:rPr>
          <w:sz w:val="28"/>
          <w:szCs w:val="28"/>
        </w:rPr>
        <w:t>контрольная работа</w:t>
      </w:r>
      <w:r w:rsidRPr="00042D80">
        <w:rPr>
          <w:sz w:val="28"/>
          <w:szCs w:val="28"/>
        </w:rPr>
        <w:t>, охватывающая материал за весь семестр.</w:t>
      </w:r>
    </w:p>
    <w:p w14:paraId="3B36C467" w14:textId="77777777" w:rsidR="00770CC0" w:rsidRPr="00042D80" w:rsidRDefault="00770CC0" w:rsidP="00770CC0">
      <w:pPr>
        <w:tabs>
          <w:tab w:val="left" w:pos="-180"/>
        </w:tabs>
        <w:suppressAutoHyphens/>
        <w:spacing w:line="240" w:lineRule="auto"/>
        <w:ind w:right="68" w:firstLine="720"/>
        <w:rPr>
          <w:sz w:val="28"/>
          <w:szCs w:val="28"/>
        </w:rPr>
      </w:pPr>
    </w:p>
    <w:p w14:paraId="669505E9" w14:textId="14B0F708" w:rsidR="003D6889" w:rsidRPr="00042D80" w:rsidRDefault="003D6889" w:rsidP="003D6889">
      <w:pPr>
        <w:ind w:firstLine="0"/>
        <w:jc w:val="center"/>
        <w:rPr>
          <w:b/>
          <w:sz w:val="28"/>
          <w:szCs w:val="28"/>
        </w:rPr>
      </w:pPr>
      <w:r w:rsidRPr="00042D80">
        <w:rPr>
          <w:b/>
          <w:sz w:val="28"/>
          <w:szCs w:val="28"/>
        </w:rPr>
        <w:t xml:space="preserve">Примеры заданий </w:t>
      </w:r>
      <w:r w:rsidR="00DA3EF5">
        <w:rPr>
          <w:b/>
          <w:sz w:val="28"/>
          <w:szCs w:val="28"/>
        </w:rPr>
        <w:t>контрольной работы</w:t>
      </w:r>
    </w:p>
    <w:p w14:paraId="7DD4506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b/>
          <w:color w:val="000000"/>
          <w:sz w:val="28"/>
          <w:szCs w:val="28"/>
          <w:lang w:eastAsia="en-US"/>
        </w:rPr>
        <w:t>Задание 1.</w:t>
      </w:r>
      <w:r w:rsidRPr="00186DB3">
        <w:rPr>
          <w:rFonts w:eastAsia="Calibri"/>
          <w:color w:val="000000"/>
          <w:sz w:val="28"/>
          <w:szCs w:val="28"/>
          <w:lang w:eastAsia="en-US"/>
        </w:rPr>
        <w:t xml:space="preserve"> В задачах 1 – 10 выполнить различные коммерческие расчеты, используя данные своего варианта. Расчеты выполнить в среде Excel двумя способами:</w:t>
      </w:r>
    </w:p>
    <w:p w14:paraId="551C66F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1) с помощью математических формул и встроенных в Excel функций из категории «Математические»;</w:t>
      </w:r>
    </w:p>
    <w:p w14:paraId="3DA5ECF7"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lastRenderedPageBreak/>
        <w:t>2) с помощью встроенных в Excel функций из категории «Дата и время»- ДОЛЯГОДА;</w:t>
      </w:r>
    </w:p>
    <w:p w14:paraId="2180892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3) с помощью встроенных в Excel функций из категории «Финансовые» - БС, ПС, КПЕР, ЭФФЕКТ, НОМИНАЛ, ПЛТ, ОСПЛТ, ПРОЦПЛАТ и других.</w:t>
      </w:r>
    </w:p>
    <w:p w14:paraId="5B1AC40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p>
    <w:p w14:paraId="2CDF5474"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 Банк выдал ссуду размером Р рублей. Дата выдачи ссуды – Тн, возврата – Тк. День выдачи и день возврата считать за один день. Проценты рассчитываются по простой процентной ставке i% годовых.</w:t>
      </w:r>
    </w:p>
    <w:p w14:paraId="0EB7AF0D"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Найти:</w:t>
      </w:r>
    </w:p>
    <w:p w14:paraId="37C32F15"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1)</w:t>
      </w:r>
      <w:r w:rsidRPr="00186DB3">
        <w:rPr>
          <w:rFonts w:eastAsia="Calibri"/>
          <w:color w:val="000000"/>
          <w:sz w:val="28"/>
          <w:szCs w:val="28"/>
          <w:lang w:eastAsia="en-US"/>
        </w:rPr>
        <w:tab/>
        <w:t>точные проценты с точным числом дней ссуды, обозначаемые как 365/365;</w:t>
      </w:r>
    </w:p>
    <w:p w14:paraId="55F21CA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2)</w:t>
      </w:r>
      <w:r w:rsidRPr="00186DB3">
        <w:rPr>
          <w:rFonts w:eastAsia="Calibri"/>
          <w:color w:val="000000"/>
          <w:sz w:val="28"/>
          <w:szCs w:val="28"/>
          <w:lang w:eastAsia="en-US"/>
        </w:rPr>
        <w:tab/>
        <w:t>обыкновенные проценты с точным числом дней ссуды, обозначаемые как 365/360;</w:t>
      </w:r>
    </w:p>
    <w:p w14:paraId="444245AD"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3)</w:t>
      </w:r>
      <w:r w:rsidRPr="00186DB3">
        <w:rPr>
          <w:rFonts w:eastAsia="Calibri"/>
          <w:color w:val="000000"/>
          <w:sz w:val="28"/>
          <w:szCs w:val="28"/>
          <w:lang w:eastAsia="en-US"/>
        </w:rPr>
        <w:tab/>
        <w:t>обыкновенные проценты с приближенным числом дней ссуды, обозначаемые как 360/360;</w:t>
      </w:r>
    </w:p>
    <w:p w14:paraId="3D77E63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2. Сберегательный счет был открыт 3  января, и на него была положена сумма  Р руб.  Затем 20 марта со счета была снята сумма Р/5 руб., 20 апреля добавлена сумма в Р/10  руб. и 1 августа счет был закрыт. Все операции осуществлялись в течение года (простой год). Определить сумму полученную владельцем счета, если простая процентная ставка равнялась j%   годовых и для начисления процентов применялся способ «365/360». Год обыкновенный.</w:t>
      </w:r>
    </w:p>
    <w:p w14:paraId="3BC7F385"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3. Вкладчик разместил вначале года Р руб. в банке. Ставка рефинансирования ЦБ на момент заключения договора равна i % годовых. Договор предусматривает следующую схему начисления простых процентов: 1 квартал – 80% от ставки рефинансирования ЦБ, в каждом последующем квартале ставка понижается на 10% от ставки предыдущего квартала. Найти величину вклада через 1   год, если начисляются простые проценты.</w:t>
      </w:r>
    </w:p>
    <w:p w14:paraId="00D614DB"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4. Через Тдн дней предприятие должно получить по векселю S рублей. Банк приобрел этот вексель с дисконтом. Банк учел вексель по учетной ставке d% годовых (год равен 360 дням). Определить полученную предприятием сумму, дисконт и дисконтирующий множитель.</w:t>
      </w:r>
    </w:p>
    <w:p w14:paraId="2FEAB96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5. Платежи в S руб. и A руб. должны быть погашены соответственно через 150 и 300 дней. Кредитор и должник согласились заменить два платежа одним в  сумме S+A руб. Найти срок оплаты консолидированного платежа, если используется простая процентная ставка i% и способ «360/360».</w:t>
      </w:r>
    </w:p>
    <w:p w14:paraId="5AD66AF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6. Инвестор, имеет сумму P руб., предполагает поместить ее на валютном депозите в СКВ на 9 мес. под i % годовых. Выяснить целесообразность этой сделки с банком, если в начале срока СКВ можно купить по курсу 27,7 руб. и ожидается, что через 9 мес. СКВ можно продать по курсу 28,2 руб. Годовая процентная ставка на рублевом депозите – (i+10)%. Проценты простые. Определить при каком курсе продажи схема с конвертацией в СКВ выгоднее простого депозита в рублях.</w:t>
      </w:r>
    </w:p>
    <w:p w14:paraId="6ED2A24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7. В кредитном договоре на сумму Р рублей и сроком на n лет зафиксирована ставка сложных процентов, равная i% годовых. Определить </w:t>
      </w:r>
      <w:r w:rsidRPr="00186DB3">
        <w:rPr>
          <w:rFonts w:eastAsia="Calibri"/>
          <w:color w:val="000000"/>
          <w:sz w:val="28"/>
          <w:szCs w:val="28"/>
          <w:lang w:eastAsia="en-US"/>
        </w:rPr>
        <w:lastRenderedPageBreak/>
        <w:t>наращенную сумму и мультиплицирующий множитель. За сколько лет при ставке i% вклад вырастет в 3 раза?</w:t>
      </w:r>
    </w:p>
    <w:p w14:paraId="21A8F283"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8. Ссуда размером Р рублей представлена на n лет. Проценты сложные, ставка – j% годовых. Проценты начисляются m раз в году. Вычислить наращенную сумму. Определить срок, за который сумма Р удвоится при условиях данной задачи.</w:t>
      </w:r>
    </w:p>
    <w:p w14:paraId="696C485B"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9. Вычислить эффективную ставку процента, если банк начисляет проценты m раз в году, исходя из номинальной ставки j% годовых.</w:t>
      </w:r>
    </w:p>
    <w:p w14:paraId="7A20B0CF"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10. Определить, какой должна быть номинальная ставка при начислении процентов m раз в году, чтобы обеспечить эффективную ставку i% годовых.</w:t>
      </w:r>
    </w:p>
    <w:p w14:paraId="532BE8A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11. Через n лет предприятию будет выплачена сумме S рублей. Определить ее современную стоимость и дисконтирующий множитель при условии, что применяется сложная процентная ставка i% годовых.</w:t>
      </w:r>
    </w:p>
    <w:p w14:paraId="56899826"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12. Через n лет по векселю должна быть выплачена сумма S рублей. Банк учел вексель по сложной учетной ставке d% годовых. Определить дисконт.</w:t>
      </w:r>
    </w:p>
    <w:p w14:paraId="779ED433"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13. На вклад P руб. ежемесячно начисляются сложные проценты по номинальной годовой процентной ставке j%. Оцените сумму вклада через 1,5 года с точки зрения эрозии капитала, если ожидаемый темп инфляции 0,5% в месяц. Какова должна быть величина положительной процентной ставки?</w:t>
      </w:r>
    </w:p>
    <w:p w14:paraId="233FA60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14. Три платежа P, 2·P и 3·P тыс. руб. со сроками выплат со-ответственно через 1 год, 2 года 6 месяцев и 3 года заменяются одним платежом, выплачиваемым через 2 года, при этом приме¬няется сложная процентная ставка i% годовых. Найдите вели¬чину консолидированного платежа. Какой будет срок выплаты, если консолидированный платеж будет равен сумме исходных платежей?</w:t>
      </w:r>
    </w:p>
    <w:p w14:paraId="5BD16456"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15. Какую сумму необходимо поместить в банк под номинальную процентную ставку j% годовых, чтобы в течение n лет иметь возможность ежегодно получать R руб., снимая деньги равными долями каждые 3 месяца, и в конце n-го года исчерпать счет полностью, если банком начисляются сложные проценты m-раз в год.</w:t>
      </w:r>
    </w:p>
    <w:p w14:paraId="0B031282"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16. В течение n лет на расчетный счет в конце каждого года поступает по R рублей, на которые m раз в году начисляются проценты по сложной годовой ставке j%. Определить сумму на расчетном счете к концу указанного срока для случаев ренты постнумерандо и пренумерандо.</w:t>
      </w:r>
    </w:p>
    <w:p w14:paraId="0FE9C1D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17. Кредит в сумме А выдан на n лет по ставке сложных процентов j% годовых. Возврат кредита предполагается осуществлять в конце каждого месяца равными выплатами, включающими сумму основного долга и проценты. Определить вид потока платежей и найти величину погасительного платежа за месяц.</w:t>
      </w:r>
    </w:p>
    <w:p w14:paraId="15BE534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18. Инвестиционный проект рассчитан на n лет и требует начальных инвестиций в размере S рублей. Денежные поступления прогнозируются в сумме S·k/n в конце каждого года (k = 1,…,n). Рассчитать приведенную </w:t>
      </w:r>
      <w:r w:rsidRPr="00186DB3">
        <w:rPr>
          <w:rFonts w:eastAsia="Calibri"/>
          <w:color w:val="000000"/>
          <w:sz w:val="28"/>
          <w:szCs w:val="28"/>
          <w:lang w:eastAsia="en-US"/>
        </w:rPr>
        <w:lastRenderedPageBreak/>
        <w:t>стоимость проекта (NPV) и внутреннюю ставку доходности (IRR), если ставка дисконтирования равна d%.</w:t>
      </w:r>
    </w:p>
    <w:p w14:paraId="418DECDD" w14:textId="77777777" w:rsidR="00186DB3" w:rsidRPr="00186DB3" w:rsidRDefault="00186DB3" w:rsidP="00186DB3">
      <w:pPr>
        <w:spacing w:line="240" w:lineRule="auto"/>
        <w:ind w:firstLine="0"/>
        <w:jc w:val="center"/>
        <w:rPr>
          <w:b/>
          <w:i/>
          <w:sz w:val="28"/>
          <w:szCs w:val="28"/>
        </w:rPr>
      </w:pPr>
    </w:p>
    <w:p w14:paraId="7CC4AFDA"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2. </w:t>
      </w:r>
      <w:r w:rsidRPr="00186DB3">
        <w:rPr>
          <w:rFonts w:eastAsia="Calibri"/>
          <w:sz w:val="28"/>
          <w:szCs w:val="28"/>
          <w:lang w:eastAsia="en-US"/>
        </w:rPr>
        <w:t xml:space="preserve">Рассматриваются два альтернативных проекта А и В. В таблице данных представлены доходности проектов </w:t>
      </w:r>
      <w:r w:rsidRPr="00186DB3">
        <w:rPr>
          <w:rFonts w:eastAsia="Calibri"/>
          <w:position w:val="-12"/>
          <w:sz w:val="28"/>
          <w:szCs w:val="28"/>
          <w:lang w:eastAsia="en-US"/>
        </w:rPr>
        <w:object w:dxaOrig="279" w:dyaOrig="360" w14:anchorId="277F75BE">
          <v:shape id="_x0000_i1027" type="#_x0000_t75" style="width:14.25pt;height:18.35pt" o:ole="">
            <v:imagedata r:id="rId12" o:title=""/>
          </v:shape>
          <o:OLEObject Type="Embed" ProgID="Equation.3" ShapeID="_x0000_i1027" DrawAspect="Content" ObjectID="_1709753149" r:id="rId13"/>
        </w:object>
      </w:r>
      <w:r w:rsidRPr="00186DB3">
        <w:rPr>
          <w:rFonts w:eastAsia="Calibri"/>
          <w:sz w:val="28"/>
          <w:szCs w:val="28"/>
          <w:lang w:eastAsia="en-US"/>
        </w:rPr>
        <w:t xml:space="preserve"> и соответствующие им вероятности </w:t>
      </w:r>
      <w:r w:rsidRPr="00186DB3">
        <w:rPr>
          <w:rFonts w:eastAsia="Calibri"/>
          <w:position w:val="-12"/>
          <w:sz w:val="28"/>
          <w:szCs w:val="28"/>
          <w:lang w:eastAsia="en-US"/>
        </w:rPr>
        <w:object w:dxaOrig="279" w:dyaOrig="360" w14:anchorId="5FD4B298">
          <v:shape id="_x0000_i1028" type="#_x0000_t75" style="width:14.25pt;height:18.35pt" o:ole="">
            <v:imagedata r:id="rId14" o:title=""/>
          </v:shape>
          <o:OLEObject Type="Embed" ProgID="Equation.3" ShapeID="_x0000_i1028" DrawAspect="Content" ObjectID="_1709753150" r:id="rId15"/>
        </w:object>
      </w:r>
    </w:p>
    <w:p w14:paraId="209B28AC" w14:textId="77777777" w:rsidR="00186DB3" w:rsidRPr="00186DB3" w:rsidRDefault="00186DB3" w:rsidP="00186DB3">
      <w:pPr>
        <w:spacing w:line="240" w:lineRule="auto"/>
        <w:rPr>
          <w:rFonts w:eastAsia="Calibri"/>
          <w:sz w:val="28"/>
          <w:szCs w:val="28"/>
          <w:lang w:eastAsia="en-US"/>
        </w:rPr>
      </w:pPr>
      <w:r w:rsidRPr="00186DB3">
        <w:rPr>
          <w:rFonts w:eastAsia="Calibri"/>
          <w:sz w:val="28"/>
          <w:szCs w:val="28"/>
          <w:lang w:eastAsia="en-US"/>
        </w:rPr>
        <w:t>Оценив рискованность проектов и их ожидаемую доходность, необходимо выбрать наиболее привлекательный проект.</w:t>
      </w:r>
    </w:p>
    <w:p w14:paraId="7B74064D" w14:textId="77777777" w:rsidR="00186DB3" w:rsidRPr="00186DB3" w:rsidRDefault="00186DB3" w:rsidP="00186DB3">
      <w:pPr>
        <w:spacing w:line="240" w:lineRule="auto"/>
        <w:rPr>
          <w:rFonts w:eastAsia="Calibri"/>
          <w:szCs w:val="32"/>
          <w:lang w:eastAsia="en-US"/>
        </w:rPr>
      </w:pPr>
      <w:r w:rsidRPr="00186DB3">
        <w:rPr>
          <w:rFonts w:eastAsia="Calibri"/>
          <w:szCs w:val="32"/>
          <w:lang w:eastAsia="en-US"/>
        </w:rPr>
        <w:t xml:space="preserve">       </w:t>
      </w:r>
    </w:p>
    <w:p w14:paraId="2D22C48A"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3. </w:t>
      </w:r>
      <w:r w:rsidRPr="00186DB3">
        <w:rPr>
          <w:rFonts w:eastAsia="Calibri"/>
          <w:sz w:val="28"/>
          <w:szCs w:val="28"/>
          <w:lang w:eastAsia="en-US"/>
        </w:rPr>
        <w:t xml:space="preserve">Составить экономико-математические модели задач. Выполнить решение по формулам и с привлечением надстройки </w:t>
      </w:r>
      <w:r w:rsidRPr="00186DB3">
        <w:rPr>
          <w:rFonts w:eastAsia="Calibri"/>
          <w:sz w:val="28"/>
          <w:szCs w:val="28"/>
          <w:lang w:val="en-US" w:eastAsia="en-US"/>
        </w:rPr>
        <w:t>Excel</w:t>
      </w:r>
      <w:r w:rsidRPr="00186DB3">
        <w:rPr>
          <w:rFonts w:eastAsia="Calibri"/>
          <w:sz w:val="28"/>
          <w:szCs w:val="28"/>
          <w:lang w:eastAsia="en-US"/>
        </w:rPr>
        <w:t xml:space="preserve"> «Поиск решений». Оптимальный портфель (доли ценных бумаг) представить в виде гистограммы.</w:t>
      </w:r>
    </w:p>
    <w:p w14:paraId="29DAB2AF" w14:textId="77777777" w:rsidR="00186DB3" w:rsidRPr="00186DB3" w:rsidRDefault="00186DB3" w:rsidP="00186DB3">
      <w:pPr>
        <w:spacing w:line="240" w:lineRule="auto"/>
        <w:rPr>
          <w:rFonts w:eastAsia="Calibri"/>
          <w:sz w:val="28"/>
          <w:szCs w:val="28"/>
          <w:lang w:eastAsia="en-US"/>
        </w:rPr>
      </w:pPr>
    </w:p>
    <w:p w14:paraId="4605A12A" w14:textId="77777777" w:rsidR="00186DB3" w:rsidRPr="00186DB3" w:rsidRDefault="00186DB3" w:rsidP="00186DB3">
      <w:pPr>
        <w:spacing w:line="240" w:lineRule="auto"/>
        <w:rPr>
          <w:sz w:val="28"/>
          <w:szCs w:val="28"/>
        </w:rPr>
      </w:pPr>
      <w:r w:rsidRPr="00186DB3">
        <w:rPr>
          <w:rFonts w:eastAsia="Calibri"/>
          <w:b/>
          <w:sz w:val="28"/>
          <w:szCs w:val="28"/>
          <w:lang w:eastAsia="en-US"/>
        </w:rPr>
        <w:t xml:space="preserve">Вариант 1. </w:t>
      </w:r>
      <w:r w:rsidRPr="00186DB3">
        <w:rPr>
          <w:sz w:val="28"/>
          <w:szCs w:val="28"/>
        </w:rPr>
        <w:t>Пусть портфель состоит из двух независимых бумаг с доходностями и рисками соответственно (0,1;0.4), (0.2;0.6). Найти портфель минимального риска, его риск и доходность.</w:t>
      </w:r>
    </w:p>
    <w:p w14:paraId="6104ADEF" w14:textId="77777777" w:rsidR="00186DB3" w:rsidRPr="00186DB3" w:rsidRDefault="00186DB3" w:rsidP="00186DB3">
      <w:pPr>
        <w:spacing w:line="240" w:lineRule="auto"/>
        <w:rPr>
          <w:sz w:val="28"/>
          <w:szCs w:val="28"/>
        </w:rPr>
      </w:pPr>
    </w:p>
    <w:p w14:paraId="0B919653" w14:textId="77777777" w:rsidR="00186DB3" w:rsidRPr="00186DB3" w:rsidRDefault="00186DB3" w:rsidP="00186DB3">
      <w:pPr>
        <w:spacing w:line="240" w:lineRule="auto"/>
        <w:rPr>
          <w:rFonts w:eastAsia="Calibri"/>
          <w:sz w:val="28"/>
          <w:szCs w:val="28"/>
          <w:lang w:eastAsia="en-US"/>
        </w:rPr>
      </w:pPr>
      <w:r w:rsidRPr="00186DB3">
        <w:rPr>
          <w:rFonts w:eastAsia="Calibri"/>
          <w:b/>
          <w:sz w:val="28"/>
          <w:szCs w:val="28"/>
          <w:lang w:eastAsia="en-US"/>
        </w:rPr>
        <w:t xml:space="preserve">Вариант 2. </w:t>
      </w:r>
      <w:r w:rsidRPr="00186DB3">
        <w:rPr>
          <w:rFonts w:eastAsia="Calibri"/>
          <w:sz w:val="28"/>
          <w:szCs w:val="28"/>
          <w:lang w:eastAsia="en-US"/>
        </w:rPr>
        <w:t>Необходимо сформулировать оптимальный портфель Марковица трех некоррелированных ценных бумаг с эффективностями и рисками: (4,20), (10,50), (40, 80). Нижняя граница доходности портфеля задана равной 15.</w:t>
      </w:r>
    </w:p>
    <w:p w14:paraId="6B40A23A" w14:textId="77777777" w:rsidR="00186DB3" w:rsidRPr="00186DB3" w:rsidRDefault="00186DB3" w:rsidP="00186DB3">
      <w:pPr>
        <w:spacing w:line="240" w:lineRule="auto"/>
        <w:rPr>
          <w:rFonts w:eastAsia="Calibri"/>
          <w:b/>
          <w:sz w:val="28"/>
          <w:szCs w:val="28"/>
          <w:lang w:eastAsia="en-US"/>
        </w:rPr>
      </w:pPr>
    </w:p>
    <w:p w14:paraId="299C6E21" w14:textId="77777777" w:rsidR="00186DB3" w:rsidRPr="00186DB3" w:rsidRDefault="00186DB3" w:rsidP="00186DB3">
      <w:pPr>
        <w:spacing w:line="240" w:lineRule="auto"/>
        <w:rPr>
          <w:rFonts w:eastAsia="Calibri"/>
          <w:sz w:val="28"/>
          <w:szCs w:val="28"/>
          <w:lang w:eastAsia="en-US"/>
        </w:rPr>
      </w:pPr>
      <w:r w:rsidRPr="00186DB3">
        <w:rPr>
          <w:rFonts w:eastAsia="Calibri"/>
          <w:b/>
          <w:sz w:val="28"/>
          <w:szCs w:val="28"/>
          <w:lang w:eastAsia="en-US"/>
        </w:rPr>
        <w:t xml:space="preserve">Вариант 3. </w:t>
      </w:r>
      <w:r w:rsidRPr="00186DB3">
        <w:rPr>
          <w:rFonts w:eastAsia="Calibri"/>
          <w:sz w:val="28"/>
          <w:szCs w:val="28"/>
          <w:lang w:eastAsia="en-US"/>
        </w:rPr>
        <w:t>Сформировать портфель Тобина минимального риска из трех видов ценных бумаг: безрисковой с эффективностью 2 и некоррелированных рисковых с ожидаемыми эффективностями 4 и 10 и рисками 2 и 4. Доходность портфеля равна 8.</w:t>
      </w:r>
    </w:p>
    <w:p w14:paraId="7139A08E" w14:textId="77777777" w:rsidR="00186DB3" w:rsidRPr="00186DB3" w:rsidRDefault="00186DB3" w:rsidP="00186DB3">
      <w:pPr>
        <w:spacing w:line="240" w:lineRule="auto"/>
        <w:rPr>
          <w:rFonts w:eastAsia="Calibri"/>
          <w:sz w:val="28"/>
          <w:szCs w:val="28"/>
          <w:lang w:eastAsia="en-US"/>
        </w:rPr>
      </w:pPr>
    </w:p>
    <w:p w14:paraId="4AD16D1C"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4. </w:t>
      </w:r>
      <w:r w:rsidRPr="00186DB3">
        <w:rPr>
          <w:rFonts w:eastAsia="Calibri"/>
          <w:sz w:val="28"/>
          <w:szCs w:val="28"/>
          <w:lang w:eastAsia="en-US"/>
        </w:rPr>
        <w:t>Сформулировать и решить задачу на построение портфеля Марковица или Тобина, используя реальные данные о котировках цен на различные финансовые инструменты на фондовом рынке.</w:t>
      </w:r>
    </w:p>
    <w:p w14:paraId="5F539905" w14:textId="77777777" w:rsidR="00186DB3" w:rsidRPr="00186DB3" w:rsidRDefault="00186DB3" w:rsidP="00186DB3">
      <w:pPr>
        <w:spacing w:line="240" w:lineRule="auto"/>
        <w:ind w:firstLine="0"/>
        <w:rPr>
          <w:rFonts w:eastAsia="Calibri"/>
          <w:sz w:val="28"/>
          <w:szCs w:val="28"/>
          <w:lang w:eastAsia="en-US"/>
        </w:rPr>
      </w:pPr>
    </w:p>
    <w:p w14:paraId="25224A75"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Задание 5.</w:t>
      </w:r>
      <w:r w:rsidRPr="00186DB3">
        <w:rPr>
          <w:rFonts w:eastAsia="Calibri"/>
          <w:szCs w:val="32"/>
          <w:lang w:eastAsia="en-US"/>
        </w:rPr>
        <w:t xml:space="preserve"> </w:t>
      </w:r>
      <w:r w:rsidRPr="00186DB3">
        <w:rPr>
          <w:rFonts w:eastAsia="Calibri"/>
          <w:sz w:val="28"/>
          <w:szCs w:val="28"/>
          <w:lang w:eastAsia="en-US"/>
        </w:rPr>
        <w:t xml:space="preserve">В задачах 1 – 3 выполнить расчеты параметров облигаций, используя данные, приведенные в таблице 3. Расчеты выполнить в среде </w:t>
      </w:r>
      <w:r w:rsidRPr="00186DB3">
        <w:rPr>
          <w:rFonts w:eastAsia="Calibri"/>
          <w:sz w:val="28"/>
          <w:szCs w:val="28"/>
          <w:lang w:val="en-US" w:eastAsia="en-US"/>
        </w:rPr>
        <w:t>Excel</w:t>
      </w:r>
      <w:r w:rsidRPr="00186DB3">
        <w:rPr>
          <w:rFonts w:eastAsia="Calibri"/>
          <w:sz w:val="28"/>
          <w:szCs w:val="28"/>
          <w:lang w:eastAsia="en-US"/>
        </w:rPr>
        <w:t xml:space="preserve"> двумя способами:</w:t>
      </w:r>
    </w:p>
    <w:p w14:paraId="2F8F24B9" w14:textId="77777777" w:rsidR="00186DB3" w:rsidRPr="00186DB3" w:rsidRDefault="00186DB3" w:rsidP="00186DB3">
      <w:pPr>
        <w:spacing w:line="240" w:lineRule="auto"/>
        <w:ind w:firstLine="437"/>
        <w:rPr>
          <w:rFonts w:eastAsia="Calibri"/>
          <w:sz w:val="28"/>
          <w:szCs w:val="28"/>
          <w:lang w:eastAsia="en-US"/>
        </w:rPr>
      </w:pPr>
      <w:r w:rsidRPr="00186DB3">
        <w:rPr>
          <w:rFonts w:eastAsia="Calibri"/>
          <w:sz w:val="28"/>
          <w:szCs w:val="28"/>
          <w:lang w:eastAsia="en-US"/>
        </w:rPr>
        <w:t xml:space="preserve">1) с помощью математических формул и встроенных в </w:t>
      </w:r>
      <w:r w:rsidRPr="00186DB3">
        <w:rPr>
          <w:rFonts w:eastAsia="Calibri"/>
          <w:sz w:val="28"/>
          <w:szCs w:val="28"/>
          <w:lang w:val="en-US" w:eastAsia="en-US"/>
        </w:rPr>
        <w:t>Excel</w:t>
      </w:r>
      <w:r w:rsidRPr="00186DB3">
        <w:rPr>
          <w:rFonts w:eastAsia="Calibri"/>
          <w:sz w:val="28"/>
          <w:szCs w:val="28"/>
          <w:lang w:eastAsia="en-US"/>
        </w:rPr>
        <w:t xml:space="preserve"> функций из категории «Математические»;</w:t>
      </w:r>
    </w:p>
    <w:p w14:paraId="2180AC38" w14:textId="77777777" w:rsidR="00186DB3" w:rsidRPr="00186DB3" w:rsidRDefault="00186DB3" w:rsidP="00186DB3">
      <w:pPr>
        <w:spacing w:line="240" w:lineRule="auto"/>
        <w:ind w:firstLine="437"/>
        <w:rPr>
          <w:rFonts w:eastAsia="Calibri"/>
          <w:sz w:val="28"/>
          <w:szCs w:val="28"/>
          <w:lang w:eastAsia="en-US"/>
        </w:rPr>
      </w:pPr>
      <w:r w:rsidRPr="00186DB3">
        <w:rPr>
          <w:rFonts w:eastAsia="Calibri"/>
          <w:sz w:val="28"/>
          <w:szCs w:val="28"/>
          <w:lang w:eastAsia="en-US"/>
        </w:rPr>
        <w:t xml:space="preserve">2) с помощью встроенных в </w:t>
      </w:r>
      <w:r w:rsidRPr="00186DB3">
        <w:rPr>
          <w:rFonts w:eastAsia="Calibri"/>
          <w:sz w:val="28"/>
          <w:szCs w:val="28"/>
          <w:lang w:val="en-US" w:eastAsia="en-US"/>
        </w:rPr>
        <w:t>Excel</w:t>
      </w:r>
      <w:r w:rsidRPr="00186DB3">
        <w:rPr>
          <w:rFonts w:eastAsia="Calibri"/>
          <w:sz w:val="28"/>
          <w:szCs w:val="28"/>
          <w:lang w:eastAsia="en-US"/>
        </w:rPr>
        <w:t xml:space="preserve"> функций из категории «Финансовые».</w:t>
      </w:r>
    </w:p>
    <w:p w14:paraId="605BA01B" w14:textId="77777777" w:rsidR="00186DB3" w:rsidRPr="00186DB3" w:rsidRDefault="00186DB3" w:rsidP="00186DB3">
      <w:pPr>
        <w:spacing w:line="240" w:lineRule="auto"/>
        <w:ind w:firstLine="0"/>
        <w:jc w:val="center"/>
        <w:rPr>
          <w:rFonts w:eastAsia="Calibri"/>
          <w:szCs w:val="32"/>
          <w:lang w:eastAsia="en-US"/>
        </w:rPr>
      </w:pPr>
    </w:p>
    <w:p w14:paraId="361A1BC1" w14:textId="77777777" w:rsidR="00186DB3" w:rsidRPr="00186DB3" w:rsidRDefault="00186DB3" w:rsidP="00186DB3">
      <w:pPr>
        <w:spacing w:line="240" w:lineRule="auto"/>
        <w:ind w:firstLine="0"/>
        <w:rPr>
          <w:rFonts w:eastAsia="Calibri"/>
          <w:sz w:val="28"/>
          <w:szCs w:val="28"/>
          <w:lang w:eastAsia="en-US"/>
        </w:rPr>
      </w:pPr>
      <w:r w:rsidRPr="00186DB3">
        <w:rPr>
          <w:rFonts w:eastAsia="Calibri"/>
          <w:i/>
          <w:sz w:val="28"/>
          <w:szCs w:val="28"/>
          <w:lang w:eastAsia="en-US"/>
        </w:rPr>
        <w:t xml:space="preserve">Задача 1. </w:t>
      </w:r>
      <w:r w:rsidRPr="00186DB3">
        <w:rPr>
          <w:rFonts w:eastAsia="Calibri"/>
          <w:sz w:val="28"/>
          <w:szCs w:val="28"/>
          <w:lang w:eastAsia="en-US"/>
        </w:rPr>
        <w:t xml:space="preserve">Номинал облигации равен </w:t>
      </w:r>
      <w:r w:rsidRPr="00186DB3">
        <w:rPr>
          <w:rFonts w:eastAsia="Calibri"/>
          <w:sz w:val="28"/>
          <w:szCs w:val="28"/>
          <w:lang w:val="en-US" w:eastAsia="en-US"/>
        </w:rPr>
        <w:t>N</w:t>
      </w:r>
      <w:r w:rsidRPr="00186DB3">
        <w:rPr>
          <w:rFonts w:eastAsia="Calibri"/>
          <w:sz w:val="28"/>
          <w:szCs w:val="28"/>
          <w:lang w:eastAsia="en-US"/>
        </w:rPr>
        <w:t xml:space="preserve"> руб., купон выплачивается один раз в год по ставке – с%, до погашения остается </w:t>
      </w:r>
      <w:r w:rsidRPr="00186DB3">
        <w:rPr>
          <w:rFonts w:eastAsia="Calibri"/>
          <w:sz w:val="28"/>
          <w:szCs w:val="28"/>
          <w:lang w:val="en-US" w:eastAsia="en-US"/>
        </w:rPr>
        <w:t>n</w:t>
      </w:r>
      <w:r w:rsidRPr="00186DB3">
        <w:rPr>
          <w:rFonts w:eastAsia="Calibri"/>
          <w:sz w:val="28"/>
          <w:szCs w:val="28"/>
          <w:lang w:eastAsia="en-US"/>
        </w:rPr>
        <w:t xml:space="preserve"> лет. На рынке доходность на инвестиции с уровнем риска, соответствующим данной облигации, оценивается в </w:t>
      </w:r>
      <w:r w:rsidRPr="00186DB3">
        <w:rPr>
          <w:rFonts w:eastAsia="Calibri"/>
          <w:sz w:val="28"/>
          <w:szCs w:val="28"/>
          <w:lang w:val="en-US" w:eastAsia="en-US"/>
        </w:rPr>
        <w:t>r</w:t>
      </w:r>
      <w:r w:rsidRPr="00186DB3">
        <w:rPr>
          <w:rFonts w:eastAsia="Calibri"/>
          <w:sz w:val="28"/>
          <w:szCs w:val="28"/>
          <w:lang w:eastAsia="en-US"/>
        </w:rPr>
        <w:t xml:space="preserve"> %. Определить текущую стоимость облигации.</w:t>
      </w:r>
    </w:p>
    <w:p w14:paraId="22A77CD4" w14:textId="77777777" w:rsidR="00186DB3" w:rsidRPr="00186DB3" w:rsidRDefault="00186DB3" w:rsidP="00186DB3">
      <w:pPr>
        <w:spacing w:line="276" w:lineRule="auto"/>
        <w:ind w:firstLine="0"/>
        <w:rPr>
          <w:rFonts w:eastAsia="Calibri"/>
          <w:sz w:val="28"/>
          <w:szCs w:val="28"/>
          <w:lang w:eastAsia="en-US"/>
        </w:rPr>
      </w:pPr>
      <w:r w:rsidRPr="00186DB3">
        <w:rPr>
          <w:rFonts w:eastAsia="Calibri"/>
          <w:i/>
          <w:sz w:val="28"/>
          <w:szCs w:val="28"/>
          <w:lang w:eastAsia="en-US"/>
        </w:rPr>
        <w:lastRenderedPageBreak/>
        <w:t>Задача 2.</w:t>
      </w:r>
      <w:r w:rsidRPr="00186DB3">
        <w:rPr>
          <w:rFonts w:eastAsia="Calibri"/>
          <w:sz w:val="28"/>
          <w:szCs w:val="28"/>
          <w:lang w:eastAsia="en-US"/>
        </w:rPr>
        <w:t xml:space="preserve"> Облигация со сроком погашения через </w:t>
      </w:r>
      <w:r w:rsidRPr="00186DB3">
        <w:rPr>
          <w:rFonts w:eastAsia="Calibri"/>
          <w:sz w:val="28"/>
          <w:szCs w:val="28"/>
          <w:lang w:val="en-US" w:eastAsia="en-US"/>
        </w:rPr>
        <w:t>n</w:t>
      </w:r>
      <w:r w:rsidRPr="00186DB3">
        <w:rPr>
          <w:rFonts w:eastAsia="Calibri"/>
          <w:sz w:val="28"/>
          <w:szCs w:val="28"/>
          <w:lang w:eastAsia="en-US"/>
        </w:rPr>
        <w:t xml:space="preserve"> лет погашается по номиналу </w:t>
      </w:r>
      <w:r w:rsidRPr="00186DB3">
        <w:rPr>
          <w:rFonts w:eastAsia="Calibri"/>
          <w:sz w:val="28"/>
          <w:szCs w:val="28"/>
          <w:lang w:val="en-US" w:eastAsia="en-US"/>
        </w:rPr>
        <w:t>N</w:t>
      </w:r>
      <w:r w:rsidRPr="00186DB3">
        <w:rPr>
          <w:rFonts w:eastAsia="Calibri"/>
          <w:sz w:val="28"/>
          <w:szCs w:val="28"/>
          <w:lang w:eastAsia="en-US"/>
        </w:rPr>
        <w:t xml:space="preserve"> руб. По облигации выплачивается ежегодный купонный доход в размере </w:t>
      </w:r>
      <w:r w:rsidRPr="00186DB3">
        <w:rPr>
          <w:rFonts w:eastAsia="Calibri"/>
          <w:sz w:val="28"/>
          <w:szCs w:val="28"/>
          <w:lang w:val="en-US" w:eastAsia="en-US"/>
        </w:rPr>
        <w:t>c</w:t>
      </w:r>
      <w:r w:rsidRPr="00186DB3">
        <w:rPr>
          <w:rFonts w:eastAsia="Calibri"/>
          <w:sz w:val="28"/>
          <w:szCs w:val="28"/>
          <w:lang w:eastAsia="en-US"/>
        </w:rPr>
        <w:t xml:space="preserve">% от номинала. Рыночная цена облигации составляет </w:t>
      </w:r>
      <w:r w:rsidRPr="00186DB3">
        <w:rPr>
          <w:rFonts w:eastAsia="Calibri"/>
          <w:sz w:val="28"/>
          <w:szCs w:val="28"/>
          <w:lang w:val="en-US" w:eastAsia="en-US"/>
        </w:rPr>
        <w:t>V</w:t>
      </w:r>
      <w:r w:rsidRPr="00186DB3">
        <w:rPr>
          <w:rFonts w:eastAsia="Calibri"/>
          <w:sz w:val="28"/>
          <w:szCs w:val="28"/>
          <w:lang w:eastAsia="en-US"/>
        </w:rPr>
        <w:t xml:space="preserve"> руб. Определить доходность к погашению данной облигации. Сделайте выводы.</w:t>
      </w:r>
    </w:p>
    <w:p w14:paraId="0E6C8FF5" w14:textId="77777777" w:rsidR="00186DB3" w:rsidRPr="00186DB3" w:rsidRDefault="00186DB3" w:rsidP="00186DB3">
      <w:pPr>
        <w:spacing w:line="276" w:lineRule="auto"/>
        <w:ind w:firstLine="0"/>
        <w:rPr>
          <w:rFonts w:eastAsia="Calibri"/>
          <w:sz w:val="28"/>
          <w:szCs w:val="28"/>
          <w:lang w:eastAsia="en-US"/>
        </w:rPr>
      </w:pPr>
      <w:r w:rsidRPr="00186DB3">
        <w:rPr>
          <w:rFonts w:eastAsia="Calibri"/>
          <w:i/>
          <w:sz w:val="28"/>
          <w:szCs w:val="28"/>
          <w:lang w:eastAsia="en-US"/>
        </w:rPr>
        <w:t>Задача 3.</w:t>
      </w:r>
      <w:r w:rsidRPr="00186DB3">
        <w:rPr>
          <w:sz w:val="24"/>
        </w:rPr>
        <w:t xml:space="preserve"> </w:t>
      </w:r>
      <w:r w:rsidRPr="00186DB3">
        <w:rPr>
          <w:rFonts w:eastAsia="Calibri"/>
          <w:sz w:val="28"/>
          <w:szCs w:val="28"/>
          <w:lang w:eastAsia="en-US"/>
        </w:rPr>
        <w:t xml:space="preserve">Номинал купонной облигации </w:t>
      </w:r>
      <w:r w:rsidRPr="00186DB3">
        <w:rPr>
          <w:rFonts w:eastAsia="Calibri"/>
          <w:sz w:val="28"/>
          <w:szCs w:val="28"/>
          <w:lang w:val="en-US" w:eastAsia="en-US"/>
        </w:rPr>
        <w:t>N</w:t>
      </w:r>
      <w:r w:rsidRPr="00186DB3">
        <w:rPr>
          <w:rFonts w:eastAsia="Calibri"/>
          <w:sz w:val="28"/>
          <w:szCs w:val="28"/>
          <w:lang w:eastAsia="en-US"/>
        </w:rPr>
        <w:t xml:space="preserve"> руб., купон выплачивается один раз в год по  ставке – </w:t>
      </w:r>
      <w:r w:rsidRPr="00186DB3">
        <w:rPr>
          <w:rFonts w:eastAsia="Calibri"/>
          <w:sz w:val="28"/>
          <w:szCs w:val="28"/>
          <w:lang w:val="en-US" w:eastAsia="en-US"/>
        </w:rPr>
        <w:t>c</w:t>
      </w:r>
      <w:r w:rsidRPr="00186DB3">
        <w:rPr>
          <w:rFonts w:eastAsia="Calibri"/>
          <w:sz w:val="28"/>
          <w:szCs w:val="28"/>
          <w:lang w:eastAsia="en-US"/>
        </w:rPr>
        <w:t xml:space="preserve"> % годовых.  До погашения облигации </w:t>
      </w:r>
      <w:r w:rsidRPr="00186DB3">
        <w:rPr>
          <w:rFonts w:eastAsia="Calibri"/>
          <w:sz w:val="28"/>
          <w:szCs w:val="28"/>
          <w:lang w:val="en-US" w:eastAsia="en-US"/>
        </w:rPr>
        <w:t>n</w:t>
      </w:r>
      <w:r w:rsidRPr="00186DB3">
        <w:rPr>
          <w:rFonts w:eastAsia="Calibri"/>
          <w:sz w:val="28"/>
          <w:szCs w:val="28"/>
          <w:lang w:eastAsia="en-US"/>
        </w:rPr>
        <w:t xml:space="preserve"> лет, доходность до погашения составляет </w:t>
      </w:r>
      <w:r w:rsidRPr="00186DB3">
        <w:rPr>
          <w:rFonts w:eastAsia="Calibri"/>
          <w:sz w:val="28"/>
          <w:szCs w:val="28"/>
          <w:lang w:val="en-US" w:eastAsia="en-US"/>
        </w:rPr>
        <w:t>r</w:t>
      </w:r>
      <w:r w:rsidRPr="00186DB3">
        <w:rPr>
          <w:rFonts w:eastAsia="Calibri"/>
          <w:sz w:val="28"/>
          <w:szCs w:val="28"/>
          <w:lang w:eastAsia="en-US"/>
        </w:rPr>
        <w:t>%. Облигация торгуется по номиналу. Рассчитайте дюрацию Маколея  для данной облигации. Сделайте выводы.</w:t>
      </w:r>
    </w:p>
    <w:p w14:paraId="21A2F833" w14:textId="2521A2D7" w:rsidR="006619BF" w:rsidRPr="006619BF" w:rsidRDefault="006619BF" w:rsidP="006619BF">
      <w:pPr>
        <w:spacing w:line="240" w:lineRule="auto"/>
        <w:ind w:firstLine="0"/>
        <w:rPr>
          <w:rFonts w:eastAsia="Calibri"/>
          <w:szCs w:val="32"/>
          <w:lang w:eastAsia="en-US"/>
        </w:rPr>
      </w:pPr>
      <w:r w:rsidRPr="006619BF">
        <w:rPr>
          <w:rFonts w:eastAsia="Calibri"/>
          <w:szCs w:val="32"/>
          <w:lang w:eastAsia="en-US"/>
        </w:rPr>
        <w:t xml:space="preserve">        </w:t>
      </w:r>
    </w:p>
    <w:p w14:paraId="38F80340" w14:textId="26ED97A5" w:rsidR="006619BF" w:rsidRPr="006619BF" w:rsidRDefault="00022A48" w:rsidP="006619BF">
      <w:pPr>
        <w:autoSpaceDE w:val="0"/>
        <w:autoSpaceDN w:val="0"/>
        <w:adjustRightInd w:val="0"/>
        <w:spacing w:line="240" w:lineRule="auto"/>
        <w:ind w:firstLine="0"/>
        <w:jc w:val="center"/>
        <w:rPr>
          <w:rFonts w:ascii="TimesNewRomanPS-BoldMT" w:eastAsia="Calibri" w:hAnsi="TimesNewRomanPS-BoldMT" w:cs="TimesNewRomanPS-BoldMT"/>
          <w:b/>
          <w:bCs/>
          <w:sz w:val="28"/>
          <w:szCs w:val="28"/>
          <w:lang w:eastAsia="en-US"/>
        </w:rPr>
      </w:pPr>
      <w:r w:rsidRPr="00022A48">
        <w:rPr>
          <w:rFonts w:ascii="TimesNewRomanPS-BoldMT" w:eastAsia="Calibri" w:hAnsi="TimesNewRomanPS-BoldMT" w:cs="TimesNewRomanPS-BoldMT"/>
          <w:b/>
          <w:bCs/>
          <w:sz w:val="28"/>
          <w:szCs w:val="28"/>
          <w:lang w:eastAsia="en-US"/>
        </w:rPr>
        <w:t>Критерии балльной оценки различных форм текущего контроля успеваемости</w:t>
      </w:r>
    </w:p>
    <w:p w14:paraId="75B24D05" w14:textId="794C0B3B" w:rsidR="006619BF" w:rsidRDefault="006619BF" w:rsidP="00186DB3">
      <w:pPr>
        <w:autoSpaceDE w:val="0"/>
        <w:autoSpaceDN w:val="0"/>
        <w:adjustRightInd w:val="0"/>
        <w:spacing w:line="240" w:lineRule="auto"/>
        <w:ind w:firstLine="0"/>
        <w:jc w:val="right"/>
        <w:rPr>
          <w:rFonts w:ascii="TimesNewRomanPS-BoldMT" w:eastAsia="Calibri" w:hAnsi="TimesNewRomanPS-BoldMT" w:cs="TimesNewRomanPS-BoldMT"/>
          <w:bCs/>
          <w:sz w:val="28"/>
          <w:szCs w:val="28"/>
          <w:lang w:eastAsia="en-US"/>
        </w:rPr>
      </w:pPr>
      <w:r w:rsidRPr="006619BF">
        <w:rPr>
          <w:rFonts w:ascii="TimesNewRomanPS-BoldMT" w:eastAsia="Calibri" w:hAnsi="TimesNewRomanPS-BoldMT" w:cs="TimesNewRomanPS-BoldMT"/>
          <w:bCs/>
          <w:sz w:val="28"/>
          <w:szCs w:val="28"/>
          <w:lang w:eastAsia="en-US"/>
        </w:rPr>
        <w:t xml:space="preserve">Таблица </w:t>
      </w:r>
      <w:r w:rsidR="00022A48">
        <w:rPr>
          <w:rFonts w:ascii="TimesNewRomanPS-BoldMT" w:eastAsia="Calibri" w:hAnsi="TimesNewRomanPS-BoldMT" w:cs="TimesNewRomanPS-BoldMT"/>
          <w:bCs/>
          <w:sz w:val="28"/>
          <w:szCs w:val="28"/>
          <w:lang w:eastAsia="en-US"/>
        </w:rPr>
        <w:t>5</w:t>
      </w:r>
    </w:p>
    <w:tbl>
      <w:tblPr>
        <w:tblStyle w:val="41"/>
        <w:tblW w:w="0" w:type="auto"/>
        <w:tblLook w:val="04A0" w:firstRow="1" w:lastRow="0" w:firstColumn="1" w:lastColumn="0" w:noHBand="0" w:noVBand="1"/>
      </w:tblPr>
      <w:tblGrid>
        <w:gridCol w:w="679"/>
        <w:gridCol w:w="5768"/>
        <w:gridCol w:w="3123"/>
      </w:tblGrid>
      <w:tr w:rsidR="00186DB3" w:rsidRPr="00186DB3" w14:paraId="37C53DD6" w14:textId="77777777" w:rsidTr="004329F9">
        <w:tc>
          <w:tcPr>
            <w:tcW w:w="679" w:type="dxa"/>
          </w:tcPr>
          <w:p w14:paraId="0F6B77E2"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 п.п.</w:t>
            </w:r>
          </w:p>
        </w:tc>
        <w:tc>
          <w:tcPr>
            <w:tcW w:w="5768" w:type="dxa"/>
          </w:tcPr>
          <w:p w14:paraId="28E2D9C4"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Вид работы</w:t>
            </w:r>
          </w:p>
        </w:tc>
        <w:tc>
          <w:tcPr>
            <w:tcW w:w="3123" w:type="dxa"/>
          </w:tcPr>
          <w:p w14:paraId="21C904A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Максимальное количество баллов</w:t>
            </w:r>
          </w:p>
        </w:tc>
      </w:tr>
      <w:tr w:rsidR="00186DB3" w:rsidRPr="00186DB3" w14:paraId="0CE0F079" w14:textId="77777777" w:rsidTr="004329F9">
        <w:tc>
          <w:tcPr>
            <w:tcW w:w="9570" w:type="dxa"/>
            <w:gridSpan w:val="3"/>
          </w:tcPr>
          <w:p w14:paraId="24E1FE2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Аттестация 1</w:t>
            </w:r>
            <w:r w:rsidRPr="00186DB3">
              <w:rPr>
                <w:rFonts w:eastAsia="Calibri"/>
                <w:b/>
                <w:sz w:val="28"/>
                <w:szCs w:val="28"/>
                <w:vertAlign w:val="superscript"/>
                <w:lang w:eastAsia="en-US"/>
              </w:rPr>
              <w:footnoteReference w:id="2"/>
            </w:r>
          </w:p>
        </w:tc>
      </w:tr>
      <w:tr w:rsidR="00186DB3" w:rsidRPr="00186DB3" w14:paraId="4C9C49EB" w14:textId="77777777" w:rsidTr="004329F9">
        <w:tc>
          <w:tcPr>
            <w:tcW w:w="679" w:type="dxa"/>
          </w:tcPr>
          <w:p w14:paraId="2C76098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1</w:t>
            </w:r>
          </w:p>
        </w:tc>
        <w:tc>
          <w:tcPr>
            <w:tcW w:w="5768" w:type="dxa"/>
          </w:tcPr>
          <w:p w14:paraId="47595DE2"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Активность работы на лекционных и практических занятиях, выполнение домашних заданий</w:t>
            </w:r>
          </w:p>
        </w:tc>
        <w:tc>
          <w:tcPr>
            <w:tcW w:w="3123" w:type="dxa"/>
          </w:tcPr>
          <w:p w14:paraId="4A738403"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0A2A0749" w14:textId="77777777" w:rsidTr="004329F9">
        <w:tc>
          <w:tcPr>
            <w:tcW w:w="679" w:type="dxa"/>
          </w:tcPr>
          <w:p w14:paraId="22CCAC9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w:t>
            </w:r>
          </w:p>
        </w:tc>
        <w:tc>
          <w:tcPr>
            <w:tcW w:w="5768" w:type="dxa"/>
          </w:tcPr>
          <w:p w14:paraId="2106E09F" w14:textId="2B5696B5" w:rsidR="00186DB3" w:rsidRPr="00186DB3" w:rsidRDefault="00186DB3" w:rsidP="006958A7">
            <w:pPr>
              <w:spacing w:line="240" w:lineRule="auto"/>
              <w:ind w:firstLine="0"/>
              <w:rPr>
                <w:rFonts w:eastAsia="Calibri"/>
                <w:sz w:val="28"/>
                <w:szCs w:val="28"/>
                <w:lang w:eastAsia="en-US"/>
              </w:rPr>
            </w:pPr>
            <w:r w:rsidRPr="00186DB3">
              <w:rPr>
                <w:rFonts w:eastAsia="Calibri"/>
                <w:sz w:val="28"/>
                <w:szCs w:val="28"/>
                <w:lang w:eastAsia="en-US"/>
              </w:rPr>
              <w:t xml:space="preserve">Выполнение задания № 1 </w:t>
            </w:r>
            <w:r w:rsidR="006958A7">
              <w:rPr>
                <w:rFonts w:eastAsia="Calibri"/>
                <w:sz w:val="28"/>
                <w:szCs w:val="28"/>
                <w:lang w:eastAsia="en-US"/>
              </w:rPr>
              <w:t>контрольной работы</w:t>
            </w:r>
          </w:p>
        </w:tc>
        <w:tc>
          <w:tcPr>
            <w:tcW w:w="3123" w:type="dxa"/>
          </w:tcPr>
          <w:p w14:paraId="1FE40895"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15</w:t>
            </w:r>
          </w:p>
        </w:tc>
      </w:tr>
      <w:tr w:rsidR="00186DB3" w:rsidRPr="00186DB3" w14:paraId="1F2401B4" w14:textId="77777777" w:rsidTr="004329F9">
        <w:tc>
          <w:tcPr>
            <w:tcW w:w="6447" w:type="dxa"/>
            <w:gridSpan w:val="2"/>
          </w:tcPr>
          <w:p w14:paraId="0966361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1 половину семестра</w:t>
            </w:r>
          </w:p>
        </w:tc>
        <w:tc>
          <w:tcPr>
            <w:tcW w:w="3123" w:type="dxa"/>
          </w:tcPr>
          <w:p w14:paraId="3136D206"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20</w:t>
            </w:r>
          </w:p>
        </w:tc>
      </w:tr>
      <w:tr w:rsidR="00186DB3" w:rsidRPr="00186DB3" w14:paraId="26B931F0" w14:textId="77777777" w:rsidTr="004329F9">
        <w:tc>
          <w:tcPr>
            <w:tcW w:w="9570" w:type="dxa"/>
            <w:gridSpan w:val="3"/>
          </w:tcPr>
          <w:p w14:paraId="436221D8"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Аттестация 2</w:t>
            </w:r>
          </w:p>
        </w:tc>
      </w:tr>
      <w:tr w:rsidR="00186DB3" w:rsidRPr="00186DB3" w14:paraId="5115C197" w14:textId="77777777" w:rsidTr="004329F9">
        <w:tc>
          <w:tcPr>
            <w:tcW w:w="679" w:type="dxa"/>
          </w:tcPr>
          <w:p w14:paraId="29BD8F31"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3</w:t>
            </w:r>
          </w:p>
        </w:tc>
        <w:tc>
          <w:tcPr>
            <w:tcW w:w="5768" w:type="dxa"/>
          </w:tcPr>
          <w:p w14:paraId="682B1DD2"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Активность работы на лекционных и практических занятиях, выполнение домашних заданий</w:t>
            </w:r>
          </w:p>
        </w:tc>
        <w:tc>
          <w:tcPr>
            <w:tcW w:w="3123" w:type="dxa"/>
          </w:tcPr>
          <w:p w14:paraId="5923E504"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w:t>
            </w:r>
          </w:p>
        </w:tc>
      </w:tr>
      <w:tr w:rsidR="00186DB3" w:rsidRPr="00186DB3" w14:paraId="5EA28E47" w14:textId="77777777" w:rsidTr="004329F9">
        <w:tc>
          <w:tcPr>
            <w:tcW w:w="679" w:type="dxa"/>
            <w:vMerge w:val="restart"/>
          </w:tcPr>
          <w:p w14:paraId="4AB0905A"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4</w:t>
            </w:r>
          </w:p>
        </w:tc>
        <w:tc>
          <w:tcPr>
            <w:tcW w:w="5768" w:type="dxa"/>
          </w:tcPr>
          <w:p w14:paraId="729EA602" w14:textId="05A576DD" w:rsidR="00186DB3" w:rsidRPr="00186DB3" w:rsidRDefault="00186DB3" w:rsidP="006958A7">
            <w:pPr>
              <w:spacing w:line="240" w:lineRule="auto"/>
              <w:ind w:firstLine="0"/>
              <w:rPr>
                <w:rFonts w:eastAsia="Calibri"/>
                <w:sz w:val="28"/>
                <w:szCs w:val="28"/>
                <w:lang w:eastAsia="en-US"/>
              </w:rPr>
            </w:pPr>
            <w:r w:rsidRPr="00186DB3">
              <w:rPr>
                <w:rFonts w:eastAsia="Calibri"/>
                <w:sz w:val="28"/>
                <w:szCs w:val="28"/>
                <w:lang w:eastAsia="en-US"/>
              </w:rPr>
              <w:t xml:space="preserve">Выполнение заданий № 2-5 </w:t>
            </w:r>
            <w:r w:rsidR="006958A7">
              <w:rPr>
                <w:rFonts w:eastAsia="Calibri"/>
                <w:sz w:val="28"/>
                <w:szCs w:val="28"/>
                <w:lang w:eastAsia="en-US"/>
              </w:rPr>
              <w:t>контрольной работы</w:t>
            </w:r>
            <w:r w:rsidRPr="00186DB3">
              <w:rPr>
                <w:rFonts w:eastAsia="Calibri"/>
                <w:sz w:val="28"/>
                <w:szCs w:val="28"/>
                <w:lang w:eastAsia="en-US"/>
              </w:rPr>
              <w:t>, в т.ч.</w:t>
            </w:r>
          </w:p>
        </w:tc>
        <w:tc>
          <w:tcPr>
            <w:tcW w:w="3123" w:type="dxa"/>
          </w:tcPr>
          <w:p w14:paraId="4B538859"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15</w:t>
            </w:r>
          </w:p>
        </w:tc>
      </w:tr>
      <w:tr w:rsidR="00186DB3" w:rsidRPr="00186DB3" w14:paraId="1EDD31EA" w14:textId="77777777" w:rsidTr="004329F9">
        <w:tc>
          <w:tcPr>
            <w:tcW w:w="679" w:type="dxa"/>
            <w:vMerge/>
          </w:tcPr>
          <w:p w14:paraId="1D3932BB"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365BE9DB"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Задание № 2</w:t>
            </w:r>
          </w:p>
        </w:tc>
        <w:tc>
          <w:tcPr>
            <w:tcW w:w="3123" w:type="dxa"/>
          </w:tcPr>
          <w:p w14:paraId="7F2739B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2</w:t>
            </w:r>
          </w:p>
        </w:tc>
      </w:tr>
      <w:tr w:rsidR="00186DB3" w:rsidRPr="00186DB3" w14:paraId="51636AFC" w14:textId="77777777" w:rsidTr="004329F9">
        <w:tc>
          <w:tcPr>
            <w:tcW w:w="679" w:type="dxa"/>
            <w:vMerge/>
          </w:tcPr>
          <w:p w14:paraId="26D0A62A"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2D837007"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3</w:t>
            </w:r>
          </w:p>
        </w:tc>
        <w:tc>
          <w:tcPr>
            <w:tcW w:w="3123" w:type="dxa"/>
          </w:tcPr>
          <w:p w14:paraId="266D7D0F"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2</w:t>
            </w:r>
          </w:p>
        </w:tc>
      </w:tr>
      <w:tr w:rsidR="00186DB3" w:rsidRPr="00186DB3" w14:paraId="6CDD8F18" w14:textId="77777777" w:rsidTr="004329F9">
        <w:tc>
          <w:tcPr>
            <w:tcW w:w="679" w:type="dxa"/>
            <w:vMerge/>
          </w:tcPr>
          <w:p w14:paraId="6E0C2AC6"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63D1D6FA"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4</w:t>
            </w:r>
          </w:p>
        </w:tc>
        <w:tc>
          <w:tcPr>
            <w:tcW w:w="3123" w:type="dxa"/>
          </w:tcPr>
          <w:p w14:paraId="04312824"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3</w:t>
            </w:r>
          </w:p>
        </w:tc>
      </w:tr>
      <w:tr w:rsidR="00186DB3" w:rsidRPr="00186DB3" w14:paraId="3B7FE98B" w14:textId="77777777" w:rsidTr="004329F9">
        <w:tc>
          <w:tcPr>
            <w:tcW w:w="679" w:type="dxa"/>
            <w:vMerge/>
          </w:tcPr>
          <w:p w14:paraId="0AC77765"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213C11EB"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4.1</w:t>
            </w:r>
          </w:p>
        </w:tc>
        <w:tc>
          <w:tcPr>
            <w:tcW w:w="3123" w:type="dxa"/>
          </w:tcPr>
          <w:p w14:paraId="18882F0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36CA26FE" w14:textId="77777777" w:rsidTr="004329F9">
        <w:tc>
          <w:tcPr>
            <w:tcW w:w="679" w:type="dxa"/>
            <w:vMerge/>
          </w:tcPr>
          <w:p w14:paraId="352F4B78"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726F097E"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5</w:t>
            </w:r>
          </w:p>
        </w:tc>
        <w:tc>
          <w:tcPr>
            <w:tcW w:w="3123" w:type="dxa"/>
          </w:tcPr>
          <w:p w14:paraId="28CC0AE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3</w:t>
            </w:r>
          </w:p>
        </w:tc>
      </w:tr>
      <w:tr w:rsidR="00186DB3" w:rsidRPr="00186DB3" w14:paraId="791BA088" w14:textId="77777777" w:rsidTr="004329F9">
        <w:tc>
          <w:tcPr>
            <w:tcW w:w="679" w:type="dxa"/>
          </w:tcPr>
          <w:p w14:paraId="04469C2B"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5</w:t>
            </w:r>
          </w:p>
        </w:tc>
        <w:tc>
          <w:tcPr>
            <w:tcW w:w="5768" w:type="dxa"/>
          </w:tcPr>
          <w:p w14:paraId="23E1D273"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Подготовка и презентация творческого проекта</w:t>
            </w:r>
          </w:p>
        </w:tc>
        <w:tc>
          <w:tcPr>
            <w:tcW w:w="3123" w:type="dxa"/>
          </w:tcPr>
          <w:p w14:paraId="29533B6D"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7A2D5934" w14:textId="77777777" w:rsidTr="004329F9">
        <w:tc>
          <w:tcPr>
            <w:tcW w:w="6447" w:type="dxa"/>
            <w:gridSpan w:val="2"/>
          </w:tcPr>
          <w:p w14:paraId="33EA7CBD"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2 половину семестра</w:t>
            </w:r>
          </w:p>
        </w:tc>
        <w:tc>
          <w:tcPr>
            <w:tcW w:w="3123" w:type="dxa"/>
          </w:tcPr>
          <w:p w14:paraId="45C037E6"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20</w:t>
            </w:r>
          </w:p>
        </w:tc>
      </w:tr>
      <w:tr w:rsidR="00186DB3" w:rsidRPr="00186DB3" w14:paraId="03FA141F" w14:textId="77777777" w:rsidTr="004329F9">
        <w:tc>
          <w:tcPr>
            <w:tcW w:w="6447" w:type="dxa"/>
            <w:gridSpan w:val="2"/>
          </w:tcPr>
          <w:p w14:paraId="38C41A40"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семестр</w:t>
            </w:r>
          </w:p>
        </w:tc>
        <w:tc>
          <w:tcPr>
            <w:tcW w:w="3123" w:type="dxa"/>
          </w:tcPr>
          <w:p w14:paraId="562FD48D"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40</w:t>
            </w:r>
          </w:p>
        </w:tc>
      </w:tr>
    </w:tbl>
    <w:p w14:paraId="7557BE95" w14:textId="77777777" w:rsidR="00186DB3" w:rsidRPr="006619BF" w:rsidRDefault="00186DB3" w:rsidP="00186DB3">
      <w:pPr>
        <w:autoSpaceDE w:val="0"/>
        <w:autoSpaceDN w:val="0"/>
        <w:adjustRightInd w:val="0"/>
        <w:spacing w:line="240" w:lineRule="auto"/>
        <w:ind w:firstLine="0"/>
        <w:rPr>
          <w:rFonts w:eastAsia="Calibri"/>
          <w:sz w:val="28"/>
          <w:szCs w:val="28"/>
          <w:lang w:eastAsia="en-US"/>
        </w:rPr>
      </w:pPr>
    </w:p>
    <w:p w14:paraId="7D5F6A83" w14:textId="15E4DBE5" w:rsidR="00B1511E"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28" w:name="_Toc31060151"/>
      <w:r w:rsidRPr="004B6C04">
        <w:rPr>
          <w:rFonts w:eastAsia="MS Mincho"/>
          <w:bCs/>
          <w:kern w:val="32"/>
          <w:sz w:val="28"/>
          <w:szCs w:val="28"/>
          <w:u w:color="000000"/>
          <w:lang w:eastAsia="ja-JP"/>
        </w:rPr>
        <w:lastRenderedPageBreak/>
        <w:t>Фонд оценочных средств для проведения промежуточной аттестации обучающихся по дисциплине</w:t>
      </w:r>
      <w:bookmarkEnd w:id="28"/>
    </w:p>
    <w:p w14:paraId="58E87AD5" w14:textId="24BF646A" w:rsidR="0000664F" w:rsidRPr="0000664F" w:rsidRDefault="0000664F" w:rsidP="0000664F">
      <w:pPr>
        <w:spacing w:line="240" w:lineRule="auto"/>
        <w:rPr>
          <w:rFonts w:eastAsia="MS Mincho"/>
          <w:sz w:val="28"/>
          <w:szCs w:val="28"/>
          <w:lang w:eastAsia="ja-JP"/>
        </w:rPr>
      </w:pPr>
      <w:r w:rsidRPr="0000664F">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52F44B4F" w14:textId="5540114F"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9" w:name="_Toc417405603"/>
      <w:bookmarkStart w:id="30" w:name="_Toc423525066"/>
      <w:bookmarkStart w:id="31" w:name="_Toc423525429"/>
      <w:bookmarkStart w:id="32" w:name="_Toc31060152"/>
      <w:r w:rsidRPr="004B6C04">
        <w:rPr>
          <w:rFonts w:eastAsia="MS Mincho"/>
          <w:bCs/>
          <w:kern w:val="32"/>
          <w:sz w:val="28"/>
          <w:szCs w:val="28"/>
          <w:u w:color="000000"/>
          <w:lang w:eastAsia="ja-JP"/>
        </w:rPr>
        <w:t xml:space="preserve">7.1. </w:t>
      </w:r>
      <w:bookmarkEnd w:id="29"/>
      <w:bookmarkEnd w:id="30"/>
      <w:bookmarkEnd w:id="31"/>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2"/>
    </w:p>
    <w:p w14:paraId="48709BC4" w14:textId="51E7FD80" w:rsidR="00556FC5" w:rsidRPr="004B6C04" w:rsidRDefault="00095013" w:rsidP="009016D3">
      <w:pPr>
        <w:pStyle w:val="a7"/>
        <w:ind w:firstLine="709"/>
        <w:jc w:val="both"/>
        <w:rPr>
          <w:snapToGrid w:val="0"/>
          <w:sz w:val="28"/>
          <w:szCs w:val="28"/>
        </w:rPr>
      </w:pPr>
      <w:bookmarkStart w:id="33" w:name="_Toc414042688"/>
      <w:bookmarkStart w:id="34" w:name="_Toc417405604"/>
      <w:bookmarkStart w:id="35" w:name="_Toc423525067"/>
      <w:bookmarkStart w:id="36"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0C933A50" w14:textId="16BE6338" w:rsidR="00094D79" w:rsidRPr="00FA445D" w:rsidRDefault="00094D79" w:rsidP="00094D79">
      <w:pPr>
        <w:pStyle w:val="a7"/>
        <w:ind w:firstLine="709"/>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71A56E37" w14:textId="0730C2C4" w:rsidR="004B6C04" w:rsidRPr="00FA445D" w:rsidRDefault="00094D79" w:rsidP="00094D79">
      <w:pPr>
        <w:pStyle w:val="a7"/>
        <w:ind w:firstLine="709"/>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6089569E" w14:textId="77777777" w:rsidR="0094402A" w:rsidRDefault="0094402A" w:rsidP="00094D79">
      <w:pPr>
        <w:pStyle w:val="a7"/>
        <w:ind w:firstLine="709"/>
        <w:jc w:val="both"/>
        <w:rPr>
          <w:snapToGrid w:val="0"/>
          <w:sz w:val="28"/>
          <w:szCs w:val="28"/>
        </w:rPr>
      </w:pPr>
    </w:p>
    <w:bookmarkStart w:id="37" w:name="_Toc31060153"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8" w:name="_Toc392184073"/>
          <w:bookmarkEnd w:id="26"/>
          <w:bookmarkEnd w:id="25"/>
          <w:bookmarkEnd w:id="33"/>
          <w:bookmarkEnd w:id="34"/>
          <w:bookmarkEnd w:id="35"/>
          <w:bookmarkEnd w:id="36"/>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7" w:displacedByCustomXml="prev"/>
    <w:p w14:paraId="50FA2966" w14:textId="77777777" w:rsidR="00890A97" w:rsidRDefault="00890A97" w:rsidP="00890A97">
      <w:pPr>
        <w:pStyle w:val="a7"/>
        <w:ind w:firstLine="709"/>
        <w:jc w:val="center"/>
        <w:rPr>
          <w:b/>
          <w:snapToGrid w:val="0"/>
          <w:sz w:val="28"/>
          <w:szCs w:val="28"/>
        </w:rPr>
      </w:pPr>
    </w:p>
    <w:p w14:paraId="0D833D53" w14:textId="77777777" w:rsidR="00381A87" w:rsidRPr="00381A87" w:rsidRDefault="00381A87" w:rsidP="00381A87">
      <w:pPr>
        <w:pStyle w:val="a7"/>
        <w:ind w:firstLine="709"/>
        <w:jc w:val="center"/>
        <w:rPr>
          <w:b/>
          <w:snapToGrid w:val="0"/>
          <w:sz w:val="28"/>
          <w:szCs w:val="28"/>
        </w:rPr>
      </w:pPr>
      <w:r w:rsidRPr="00381A87">
        <w:rPr>
          <w:b/>
          <w:snapToGrid w:val="0"/>
          <w:sz w:val="28"/>
          <w:szCs w:val="28"/>
        </w:rPr>
        <w:t>Примерные вопросы для подготовки к зачету</w:t>
      </w:r>
    </w:p>
    <w:p w14:paraId="281302BA" w14:textId="7ED4608E" w:rsidR="00890A97" w:rsidRPr="00890A97" w:rsidRDefault="00381A87" w:rsidP="00381A87">
      <w:pPr>
        <w:pStyle w:val="a7"/>
        <w:ind w:firstLine="709"/>
        <w:jc w:val="center"/>
        <w:rPr>
          <w:b/>
          <w:snapToGrid w:val="0"/>
          <w:sz w:val="28"/>
          <w:szCs w:val="28"/>
        </w:rPr>
      </w:pPr>
      <w:r w:rsidRPr="00381A87">
        <w:rPr>
          <w:b/>
          <w:snapToGrid w:val="0"/>
          <w:sz w:val="28"/>
          <w:szCs w:val="28"/>
        </w:rPr>
        <w:t>(с указанием проверяемых компетенций)</w:t>
      </w:r>
    </w:p>
    <w:p w14:paraId="320BEF59" w14:textId="083CFEFB" w:rsidR="00381A87" w:rsidRPr="00381A87" w:rsidRDefault="00381A87" w:rsidP="003E1A07">
      <w:pPr>
        <w:autoSpaceDE w:val="0"/>
        <w:autoSpaceDN w:val="0"/>
        <w:adjustRightInd w:val="0"/>
        <w:spacing w:line="240" w:lineRule="auto"/>
        <w:ind w:firstLine="0"/>
        <w:rPr>
          <w:sz w:val="28"/>
          <w:szCs w:val="28"/>
        </w:rPr>
      </w:pPr>
      <w:bookmarkStart w:id="39" w:name="_Toc392184076"/>
      <w:bookmarkEnd w:id="27"/>
      <w:bookmarkEnd w:id="38"/>
      <w:r w:rsidRPr="00381A87">
        <w:rPr>
          <w:sz w:val="28"/>
          <w:szCs w:val="28"/>
        </w:rPr>
        <w:t>1. Предмет и задачи дисциплины «</w:t>
      </w:r>
      <w:r w:rsidR="008C754B">
        <w:rPr>
          <w:sz w:val="28"/>
          <w:szCs w:val="28"/>
        </w:rPr>
        <w:t>Технологии количественных методов анализа финансовой информации</w:t>
      </w:r>
      <w:r w:rsidRPr="00381A87">
        <w:rPr>
          <w:sz w:val="28"/>
          <w:szCs w:val="28"/>
        </w:rPr>
        <w:t>». Основные разделы дисциплины и их краткая характеристика.</w:t>
      </w:r>
      <w:r w:rsidR="00D943AC">
        <w:rPr>
          <w:sz w:val="28"/>
          <w:szCs w:val="28"/>
        </w:rPr>
        <w:t xml:space="preserve"> (</w:t>
      </w:r>
      <w:r w:rsidR="008C754B">
        <w:rPr>
          <w:sz w:val="28"/>
          <w:szCs w:val="28"/>
        </w:rPr>
        <w:t>ПКН-3</w:t>
      </w:r>
      <w:r w:rsidR="00D943AC">
        <w:rPr>
          <w:sz w:val="28"/>
          <w:szCs w:val="28"/>
        </w:rPr>
        <w:t>)</w:t>
      </w:r>
    </w:p>
    <w:p w14:paraId="0EE9EC3F" w14:textId="3F5A946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 Непрерывное начисление процентов, сила роста, формула наращенной суммы и дисконтирование. Связь дискретных процентных ставок с силой роста.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F18E83B" w14:textId="1EE33A7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3. Сложная годовая процентная ставка,  переменная сложная процентная ставка, номинальная процентная ставка и формулы наращения по ним. Эффективная процентная ставка и ее связь с номинальной процентной ставкой.</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991F3E1" w14:textId="4D0D4E5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 Проценты (процентные деньги), наращенная сумма ссуды. Простая процентная ставка наращения: постоянная и переменная. Мультиплицирующий множитель.</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F45CD6A" w14:textId="3FC0CE8E" w:rsidR="00381A87" w:rsidRPr="00381A87" w:rsidRDefault="00381A87" w:rsidP="003E1A07">
      <w:pPr>
        <w:autoSpaceDE w:val="0"/>
        <w:autoSpaceDN w:val="0"/>
        <w:adjustRightInd w:val="0"/>
        <w:spacing w:line="240" w:lineRule="auto"/>
        <w:ind w:firstLine="0"/>
        <w:rPr>
          <w:sz w:val="28"/>
          <w:szCs w:val="28"/>
        </w:rPr>
      </w:pPr>
      <w:r w:rsidRPr="00381A87">
        <w:rPr>
          <w:sz w:val="28"/>
          <w:szCs w:val="28"/>
        </w:rPr>
        <w:lastRenderedPageBreak/>
        <w:t>5. Дисконтирование, виды дисконтирования. Математическое дисконтирование: современная стоимость по простым, сложным, номинальным процентным ставкам и силе роста. Дисконтирующий множитель.</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3E62AB6" w14:textId="2134130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6. Расчет сроков финансовых операций при различных процентных и учетных ставках. Расчет процентных и учетных ставок финансовых операций.</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0013B5E" w14:textId="154330A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7. Потоки платежей. Наращенная сумма и современная стоимость, их расчет в общем случае. Коэффициенты приведения и наращения рент. Связь между приведенной величиной и наращенной суммой аннуитета.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A4F6847" w14:textId="37EDE7E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8. Сравнение финансовых операций. Уравнения эквивалентности. Примеры.</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360518C" w14:textId="44D8D146" w:rsidR="00381A87" w:rsidRPr="00381A87" w:rsidRDefault="00381A87" w:rsidP="003E1A07">
      <w:pPr>
        <w:autoSpaceDE w:val="0"/>
        <w:autoSpaceDN w:val="0"/>
        <w:adjustRightInd w:val="0"/>
        <w:spacing w:line="240" w:lineRule="auto"/>
        <w:ind w:firstLine="0"/>
        <w:rPr>
          <w:sz w:val="28"/>
          <w:szCs w:val="28"/>
        </w:rPr>
      </w:pPr>
      <w:r w:rsidRPr="00381A87">
        <w:rPr>
          <w:sz w:val="28"/>
          <w:szCs w:val="28"/>
        </w:rPr>
        <w:t>9.</w:t>
      </w:r>
      <w:r w:rsidRPr="00381A87">
        <w:rPr>
          <w:sz w:val="28"/>
          <w:szCs w:val="28"/>
        </w:rPr>
        <w:tab/>
        <w:t>Финансовые ренты и их классификация. Расчет параметров финансовой ренты.</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112534F7" w14:textId="78FF1CF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10.</w:t>
      </w:r>
      <w:r w:rsidRPr="00381A87">
        <w:rPr>
          <w:sz w:val="28"/>
          <w:szCs w:val="28"/>
        </w:rPr>
        <w:tab/>
        <w:t>Обычная годовая рента с однократным и m-кратным начислением процентов в году. Расчет наращенной суммы и современной стоимости.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B6D97AF" w14:textId="4E2FD89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11.</w:t>
      </w:r>
      <w:r w:rsidRPr="00381A87">
        <w:rPr>
          <w:sz w:val="28"/>
          <w:szCs w:val="28"/>
        </w:rPr>
        <w:tab/>
        <w:t>Общий случай р-срочной ренты с однократным и m-кратным начислением процентов в году. Расчет наращенной суммы и современной стоимости.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1660F802" w14:textId="416D98D5"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12.</w:t>
      </w:r>
      <w:r w:rsidRPr="00381A87">
        <w:rPr>
          <w:sz w:val="28"/>
          <w:szCs w:val="28"/>
        </w:rPr>
        <w:tab/>
        <w:t>Расчет процентов на счете в банке (переменная сумма счета и начисление процентов). Процентные числа.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11719A1" w14:textId="4FC9DFC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13.</w:t>
      </w:r>
      <w:r w:rsidRPr="00381A87">
        <w:rPr>
          <w:sz w:val="28"/>
          <w:szCs w:val="28"/>
        </w:rPr>
        <w:tab/>
        <w:t>Дисконтирование. Простые и сложные учетные ставки (банковский учет). Дисконтирующие множители.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0E3EF21C" w14:textId="6DDB99ED"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14.</w:t>
      </w:r>
      <w:r w:rsidRPr="00381A87">
        <w:rPr>
          <w:sz w:val="28"/>
          <w:szCs w:val="28"/>
        </w:rPr>
        <w:tab/>
        <w:t>Наращение процентов с учетом инфляции. Формула Фишера. Темп инфляции за несколько периодов.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8C754B">
        <w:rPr>
          <w:sz w:val="28"/>
          <w:szCs w:val="28"/>
        </w:rPr>
        <w:t>ПКП-3</w:t>
      </w:r>
      <w:r w:rsidR="00D943AC" w:rsidRPr="00D943AC">
        <w:rPr>
          <w:sz w:val="28"/>
          <w:szCs w:val="28"/>
        </w:rPr>
        <w:t>)</w:t>
      </w:r>
    </w:p>
    <w:p w14:paraId="1FDACDA0" w14:textId="338EA05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15.</w:t>
      </w:r>
      <w:r w:rsidRPr="00381A87">
        <w:rPr>
          <w:sz w:val="28"/>
          <w:szCs w:val="28"/>
        </w:rPr>
        <w:tab/>
        <w:t>Налогообложение доходности финансовой операции.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8C754B">
        <w:rPr>
          <w:sz w:val="28"/>
          <w:szCs w:val="28"/>
        </w:rPr>
        <w:t>ПКП-3</w:t>
      </w:r>
      <w:r w:rsidR="00D943AC" w:rsidRPr="00D943AC">
        <w:rPr>
          <w:sz w:val="28"/>
          <w:szCs w:val="28"/>
        </w:rPr>
        <w:t>)</w:t>
      </w:r>
    </w:p>
    <w:p w14:paraId="280F4878" w14:textId="485D016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16.</w:t>
      </w:r>
      <w:r w:rsidRPr="00381A87">
        <w:rPr>
          <w:sz w:val="28"/>
          <w:szCs w:val="28"/>
        </w:rPr>
        <w:tab/>
        <w:t>Погашение задолженности частями. Актуарный метод и правило торговца.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8C754B">
        <w:rPr>
          <w:sz w:val="28"/>
          <w:szCs w:val="28"/>
        </w:rPr>
        <w:t>ПКП-3</w:t>
      </w:r>
      <w:r w:rsidR="00D943AC" w:rsidRPr="00D943AC">
        <w:rPr>
          <w:sz w:val="28"/>
          <w:szCs w:val="28"/>
        </w:rPr>
        <w:t>)</w:t>
      </w:r>
    </w:p>
    <w:p w14:paraId="6D5BF929" w14:textId="3031458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17. Сравнение наращения по простой и сложной ставкам процента. Сравнение дисконтирования по сложной и простой учетной ставкам. </w:t>
      </w:r>
      <w:r w:rsidR="00D943AC" w:rsidRPr="00D943AC">
        <w:rPr>
          <w:sz w:val="28"/>
          <w:szCs w:val="28"/>
        </w:rPr>
        <w:t>(</w:t>
      </w:r>
      <w:r w:rsidR="008C754B">
        <w:rPr>
          <w:sz w:val="28"/>
          <w:szCs w:val="28"/>
        </w:rPr>
        <w:t>ПКН-3</w:t>
      </w:r>
      <w:r w:rsidR="00D943AC" w:rsidRPr="00D943AC">
        <w:rPr>
          <w:sz w:val="28"/>
          <w:szCs w:val="28"/>
        </w:rPr>
        <w:t>)</w:t>
      </w:r>
    </w:p>
    <w:p w14:paraId="7C72845D" w14:textId="1DA66CB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18. “Правило 70”. Обобщение “Правила 70” . “Правило 100”. Увеличение капитала в произвольное число раз. </w:t>
      </w:r>
      <w:r w:rsidR="00D943AC" w:rsidRPr="00D943AC">
        <w:rPr>
          <w:sz w:val="28"/>
          <w:szCs w:val="28"/>
        </w:rPr>
        <w:t>(</w:t>
      </w:r>
      <w:r w:rsidR="008C754B">
        <w:rPr>
          <w:sz w:val="28"/>
          <w:szCs w:val="28"/>
        </w:rPr>
        <w:t>ПКН-3</w:t>
      </w:r>
      <w:r w:rsidR="00D943AC" w:rsidRPr="00D943AC">
        <w:rPr>
          <w:sz w:val="28"/>
          <w:szCs w:val="28"/>
        </w:rPr>
        <w:t>)</w:t>
      </w:r>
    </w:p>
    <w:p w14:paraId="504CE855" w14:textId="3B27A28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19. Чистая приведенная стоимость инвестиционного проекта. Внутренняя норма доходности. Кривые доходности.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8C754B">
        <w:rPr>
          <w:sz w:val="28"/>
          <w:szCs w:val="28"/>
        </w:rPr>
        <w:t>ПКП-3</w:t>
      </w:r>
      <w:r w:rsidR="00D943AC" w:rsidRPr="00D943AC">
        <w:rPr>
          <w:sz w:val="28"/>
          <w:szCs w:val="28"/>
        </w:rPr>
        <w:t>)</w:t>
      </w:r>
    </w:p>
    <w:p w14:paraId="3179EB28" w14:textId="1713797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20. Конверсия (обмен) валюты и начисление процентов.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8C754B">
        <w:rPr>
          <w:sz w:val="28"/>
          <w:szCs w:val="28"/>
        </w:rPr>
        <w:t>ПКП-3</w:t>
      </w:r>
      <w:r w:rsidR="00D943AC" w:rsidRPr="00D943AC">
        <w:rPr>
          <w:sz w:val="28"/>
          <w:szCs w:val="28"/>
        </w:rPr>
        <w:t>)</w:t>
      </w:r>
    </w:p>
    <w:p w14:paraId="2D3F350D" w14:textId="2D45D55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21. Понятие финансового потока. Непрерывные потоки платежей. Непрерывное начисление процентов.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8C754B">
        <w:rPr>
          <w:sz w:val="28"/>
          <w:szCs w:val="28"/>
        </w:rPr>
        <w:t>ПКП-3</w:t>
      </w:r>
      <w:r w:rsidR="00D943AC" w:rsidRPr="00D943AC">
        <w:rPr>
          <w:sz w:val="28"/>
          <w:szCs w:val="28"/>
        </w:rPr>
        <w:t>)</w:t>
      </w:r>
    </w:p>
    <w:p w14:paraId="6CE2ED31" w14:textId="20BB3D4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22. Ренты постнумерандо и пренумерандо. Связь между коэффициентами приведения и наращения рент пренумерандо и постнумерандо. </w:t>
      </w:r>
      <w:r w:rsidR="00D943AC" w:rsidRPr="00D943AC">
        <w:rPr>
          <w:sz w:val="28"/>
          <w:szCs w:val="28"/>
        </w:rPr>
        <w:t>(</w:t>
      </w:r>
      <w:r w:rsidR="008C754B">
        <w:rPr>
          <w:sz w:val="28"/>
          <w:szCs w:val="28"/>
        </w:rPr>
        <w:t>ПКН-3</w:t>
      </w:r>
      <w:r w:rsidR="00D943AC" w:rsidRPr="00D943AC">
        <w:rPr>
          <w:sz w:val="28"/>
          <w:szCs w:val="28"/>
        </w:rPr>
        <w:t>)</w:t>
      </w:r>
    </w:p>
    <w:p w14:paraId="58B256DA" w14:textId="7BE9B3C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23. Сравнение финансовых потоков и рент. Общий принцип сравнения финансовых потоков и рент. Сравнение годовых и срочных рент. Консолидирование (объединение) задолженности.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w:t>
      </w:r>
    </w:p>
    <w:p w14:paraId="4CBAD252" w14:textId="30074EC5"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24. Конверсия рент:  замена одной ренты другой (изменение параметров ренты, замена обычной ренты срочной).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3623678F" w14:textId="0E4F3B1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25. Консолидация рент. Выкуп ренты. Рассрочка платежа.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0748B5A4" w14:textId="06ADE970" w:rsidR="00381A87" w:rsidRPr="00381A87" w:rsidRDefault="00381A87" w:rsidP="003E1A07">
      <w:pPr>
        <w:autoSpaceDE w:val="0"/>
        <w:autoSpaceDN w:val="0"/>
        <w:adjustRightInd w:val="0"/>
        <w:spacing w:line="240" w:lineRule="auto"/>
        <w:ind w:firstLine="0"/>
        <w:rPr>
          <w:sz w:val="28"/>
          <w:szCs w:val="28"/>
        </w:rPr>
      </w:pPr>
      <w:r w:rsidRPr="00381A87">
        <w:rPr>
          <w:sz w:val="28"/>
          <w:szCs w:val="28"/>
        </w:rPr>
        <w:lastRenderedPageBreak/>
        <w:t xml:space="preserve">26. Доходность финансовой операции. Доходность за несколько периодов. Синергетический эффект.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0B6CFC25" w14:textId="4EE7A3C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27. Риск финансовой операции. Количественная оценка риска финансовой операции. </w:t>
      </w:r>
      <w:r w:rsidR="00D35543" w:rsidRPr="00D35543">
        <w:rPr>
          <w:sz w:val="28"/>
          <w:szCs w:val="28"/>
        </w:rPr>
        <w:t>(</w:t>
      </w:r>
      <w:r w:rsidR="008C754B">
        <w:rPr>
          <w:sz w:val="28"/>
          <w:szCs w:val="28"/>
        </w:rPr>
        <w:t>ПКП-3</w:t>
      </w:r>
      <w:r w:rsidR="00D35543" w:rsidRPr="00D35543">
        <w:rPr>
          <w:sz w:val="28"/>
          <w:szCs w:val="28"/>
        </w:rPr>
        <w:t>)</w:t>
      </w:r>
    </w:p>
    <w:p w14:paraId="6F11C751" w14:textId="4771E20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28. Различные меры риска. Стоимость под риском (Value at risk, VaR). Коррелированность финансовых операций.</w:t>
      </w:r>
      <w:r w:rsidR="00D35543" w:rsidRPr="00D35543">
        <w:t xml:space="preserve"> </w:t>
      </w:r>
      <w:r w:rsidR="00D35543" w:rsidRPr="00D35543">
        <w:rPr>
          <w:sz w:val="28"/>
          <w:szCs w:val="28"/>
        </w:rPr>
        <w:t>(</w:t>
      </w:r>
      <w:r w:rsidR="008C754B">
        <w:rPr>
          <w:sz w:val="28"/>
          <w:szCs w:val="28"/>
        </w:rPr>
        <w:t>ПКП-3</w:t>
      </w:r>
      <w:r w:rsidR="00D35543" w:rsidRPr="00D35543">
        <w:rPr>
          <w:sz w:val="28"/>
          <w:szCs w:val="28"/>
        </w:rPr>
        <w:t>)</w:t>
      </w:r>
    </w:p>
    <w:p w14:paraId="18187141" w14:textId="3052A40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29. Виды финансовых рисков. Методы уменьшения риска финансовых операций (диверсификация, хеджирование, опционы, страхование).</w:t>
      </w:r>
      <w:r w:rsidR="00D35543" w:rsidRPr="00D35543">
        <w:t xml:space="preserve"> </w:t>
      </w:r>
      <w:r w:rsidR="00D35543" w:rsidRPr="00D35543">
        <w:rPr>
          <w:sz w:val="28"/>
          <w:szCs w:val="28"/>
        </w:rPr>
        <w:t>(</w:t>
      </w:r>
      <w:r w:rsidR="008C754B">
        <w:rPr>
          <w:sz w:val="28"/>
          <w:szCs w:val="28"/>
        </w:rPr>
        <w:t>ПКП-3</w:t>
      </w:r>
      <w:r w:rsidR="00D35543" w:rsidRPr="00D35543">
        <w:rPr>
          <w:sz w:val="28"/>
          <w:szCs w:val="28"/>
        </w:rPr>
        <w:t>)</w:t>
      </w:r>
    </w:p>
    <w:p w14:paraId="7CBD83C8" w14:textId="2402457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30. Финансовые операции в условиях неопределенности. Матрицы последствий и рисков. Принятие решений в условиях полной неопределенности. Пpaвила Вальда, максимума. </w:t>
      </w:r>
      <w:r w:rsidR="00D35543" w:rsidRPr="00D35543">
        <w:rPr>
          <w:sz w:val="28"/>
          <w:szCs w:val="28"/>
        </w:rPr>
        <w:t>(</w:t>
      </w:r>
      <w:r w:rsidR="008C754B">
        <w:rPr>
          <w:sz w:val="28"/>
          <w:szCs w:val="28"/>
        </w:rPr>
        <w:t>ПКП-3</w:t>
      </w:r>
      <w:r w:rsidR="00D35543" w:rsidRPr="00D35543">
        <w:rPr>
          <w:sz w:val="28"/>
          <w:szCs w:val="28"/>
        </w:rPr>
        <w:t>)</w:t>
      </w:r>
    </w:p>
    <w:p w14:paraId="0D758034" w14:textId="4768223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31. Принятие решений в условиях полной неопределенности. Пpaвила Сэвиджа, Гурвица.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6FC3F7C5" w14:textId="4C3A1E8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32. Принятие решений в условиях частичной неопределенности. Правило максимизации среднего ожидаемого дохода. Правило Лапласа равновозможности. Правило минимизации сpeднeгo oжидaeмoгo pиcка. Оптимальная (по Парето) финансовая операция.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4C053933" w14:textId="7777777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33. Доходность ценной бумаги и портфеля. Диверсификация портфеля.</w:t>
      </w:r>
    </w:p>
    <w:p w14:paraId="7F704472" w14:textId="027412E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34. Портфель из двух бумаг. Случай полной корреляции. Случай полной антикорреляции. Независимые бумаги.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10FED156" w14:textId="38E8123D"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35. Три независимые бумаги. Безрисковая бумага. Портфель заданной эффективности. Портфель заданного риска.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1AB196E7" w14:textId="2547304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36. Портфели из n–бумаг. Портфели Марковица. Портфель минимального риска при заданной его эффективности. Минимальная граница  и ее свойства.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29F6DA69" w14:textId="3995101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 37. Портфели Тобина. Портфель Тобина минимального риска из всех портфелей заданной эффективности, касательный портфель.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7E25B459" w14:textId="34A22061"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38. Облигации: основные понятия. Текущая стоимость облигации. Текущая доходность и доходность к погашению.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0784C21B" w14:textId="678C1FDC" w:rsidR="00381A87" w:rsidRDefault="00381A87" w:rsidP="003E1A07">
      <w:pPr>
        <w:autoSpaceDE w:val="0"/>
        <w:autoSpaceDN w:val="0"/>
        <w:adjustRightInd w:val="0"/>
        <w:spacing w:line="240" w:lineRule="auto"/>
        <w:ind w:firstLine="0"/>
        <w:rPr>
          <w:sz w:val="28"/>
          <w:szCs w:val="28"/>
        </w:rPr>
      </w:pPr>
      <w:r w:rsidRPr="00381A87">
        <w:rPr>
          <w:sz w:val="28"/>
          <w:szCs w:val="28"/>
        </w:rPr>
        <w:t xml:space="preserve">39. Дополнительные характеристики облигации. Средний срок поступления дохода. Дюрация облигации и ее свойства.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263C532C" w14:textId="2DAFF57B" w:rsidR="003E1A07" w:rsidRPr="00381A87" w:rsidRDefault="003E1A07" w:rsidP="003E1A07">
      <w:pPr>
        <w:autoSpaceDE w:val="0"/>
        <w:autoSpaceDN w:val="0"/>
        <w:adjustRightInd w:val="0"/>
        <w:spacing w:line="240" w:lineRule="auto"/>
        <w:ind w:firstLine="0"/>
        <w:rPr>
          <w:sz w:val="28"/>
          <w:szCs w:val="28"/>
        </w:rPr>
      </w:pPr>
      <w:r>
        <w:rPr>
          <w:sz w:val="28"/>
          <w:szCs w:val="28"/>
        </w:rPr>
        <w:t>40. Портфель облигаций, его основные характеристики. Иммунизация портфеля.</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0B173E62" w14:textId="55C742B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1</w:t>
      </w:r>
      <w:r w:rsidRPr="00381A87">
        <w:rPr>
          <w:sz w:val="28"/>
          <w:szCs w:val="28"/>
        </w:rPr>
        <w:t>. Ренты с платежами в середине периода. Отложенная (отсроченная) рента. Переменные ренты (понятие).</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w:t>
      </w:r>
    </w:p>
    <w:p w14:paraId="15C0EE66" w14:textId="2A0024D5"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2</w:t>
      </w:r>
      <w:r w:rsidRPr="00381A87">
        <w:rPr>
          <w:sz w:val="28"/>
          <w:szCs w:val="28"/>
        </w:rPr>
        <w:t>. Потоки платежей в инвестиционном анализе. Чистая приведенная стоимость и внутренняя ставка доходности.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25868CC2" w14:textId="0B64A34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3</w:t>
      </w:r>
      <w:r w:rsidRPr="00381A87">
        <w:rPr>
          <w:sz w:val="28"/>
          <w:szCs w:val="28"/>
        </w:rPr>
        <w:t xml:space="preserve">. Структура капитала компании. Оценка стоимости компании и ее капитала.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35D2AFD1" w14:textId="4335F17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4</w:t>
      </w:r>
      <w:r w:rsidRPr="00381A87">
        <w:rPr>
          <w:sz w:val="28"/>
          <w:szCs w:val="28"/>
        </w:rPr>
        <w:t>. Классификация теорий  структуры капитала компании.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6EAFA762" w14:textId="10337D8D"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5</w:t>
      </w:r>
      <w:r w:rsidRPr="00381A87">
        <w:rPr>
          <w:sz w:val="28"/>
          <w:szCs w:val="28"/>
        </w:rPr>
        <w:t>. Структура капитала компании конечного возраста (теория БФО).</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63B55F39" w14:textId="7A4C717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6</w:t>
      </w:r>
      <w:r w:rsidRPr="00381A87">
        <w:rPr>
          <w:sz w:val="28"/>
          <w:szCs w:val="28"/>
        </w:rPr>
        <w:t>. Дивидендная политика компании. Формула Уолтера и ее анализ.</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8C754B">
        <w:rPr>
          <w:sz w:val="28"/>
          <w:szCs w:val="28"/>
        </w:rPr>
        <w:t>ПКП-3</w:t>
      </w:r>
      <w:r w:rsidR="00D35543" w:rsidRPr="00D35543">
        <w:rPr>
          <w:sz w:val="28"/>
          <w:szCs w:val="28"/>
        </w:rPr>
        <w:t>)</w:t>
      </w:r>
    </w:p>
    <w:p w14:paraId="363987C7" w14:textId="77777777" w:rsidR="002F2047" w:rsidRPr="002F2047" w:rsidRDefault="002F2047" w:rsidP="002F2047">
      <w:pPr>
        <w:spacing w:line="240" w:lineRule="auto"/>
        <w:ind w:firstLine="720"/>
        <w:jc w:val="left"/>
        <w:rPr>
          <w:b/>
          <w:sz w:val="28"/>
          <w:szCs w:val="28"/>
        </w:rPr>
      </w:pPr>
      <w:r w:rsidRPr="002F2047">
        <w:rPr>
          <w:b/>
          <w:sz w:val="28"/>
          <w:szCs w:val="28"/>
        </w:rPr>
        <w:lastRenderedPageBreak/>
        <w:t>Примеры тестовых заданий</w:t>
      </w:r>
    </w:p>
    <w:p w14:paraId="581AAEF7" w14:textId="77777777" w:rsidR="002F2047" w:rsidRPr="002F2047" w:rsidRDefault="002F2047" w:rsidP="002F2047">
      <w:pPr>
        <w:spacing w:line="240" w:lineRule="auto"/>
        <w:ind w:firstLine="720"/>
        <w:jc w:val="left"/>
        <w:rPr>
          <w:b/>
          <w:sz w:val="28"/>
          <w:szCs w:val="28"/>
        </w:rPr>
      </w:pPr>
    </w:p>
    <w:tbl>
      <w:tblPr>
        <w:tblStyle w:val="320"/>
        <w:tblW w:w="9747" w:type="dxa"/>
        <w:tblLayout w:type="fixed"/>
        <w:tblLook w:val="04A0" w:firstRow="1" w:lastRow="0" w:firstColumn="1" w:lastColumn="0" w:noHBand="0" w:noVBand="1"/>
      </w:tblPr>
      <w:tblGrid>
        <w:gridCol w:w="1809"/>
        <w:gridCol w:w="1843"/>
        <w:gridCol w:w="6095"/>
      </w:tblGrid>
      <w:tr w:rsidR="002F2047" w:rsidRPr="002F2047" w14:paraId="5425FAAE" w14:textId="77777777" w:rsidTr="00127FC7">
        <w:tc>
          <w:tcPr>
            <w:tcW w:w="1809" w:type="dxa"/>
          </w:tcPr>
          <w:p w14:paraId="12B7131F"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rPr>
            </w:pPr>
            <w:r w:rsidRPr="002F2047">
              <w:rPr>
                <w:rFonts w:ascii="Times New Roman" w:hAnsi="Times New Roman"/>
                <w:b/>
                <w:sz w:val="24"/>
              </w:rPr>
              <w:t>Код компетенции,</w:t>
            </w:r>
          </w:p>
          <w:p w14:paraId="14655A7D"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наименование компетенции</w:t>
            </w:r>
          </w:p>
        </w:tc>
        <w:tc>
          <w:tcPr>
            <w:tcW w:w="1843" w:type="dxa"/>
          </w:tcPr>
          <w:p w14:paraId="0F4D392A"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Индикаторы достижения компетенции</w:t>
            </w:r>
          </w:p>
        </w:tc>
        <w:tc>
          <w:tcPr>
            <w:tcW w:w="6095" w:type="dxa"/>
          </w:tcPr>
          <w:p w14:paraId="2096CC3D"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Типовые тестовые задания</w:t>
            </w:r>
          </w:p>
        </w:tc>
      </w:tr>
      <w:tr w:rsidR="002F2047" w:rsidRPr="002F2047" w14:paraId="7E33A395" w14:textId="77777777" w:rsidTr="00127FC7">
        <w:trPr>
          <w:trHeight w:val="558"/>
        </w:trPr>
        <w:tc>
          <w:tcPr>
            <w:tcW w:w="1809" w:type="dxa"/>
            <w:vMerge w:val="restart"/>
          </w:tcPr>
          <w:p w14:paraId="500EB9BB"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u w:val="single"/>
              </w:rPr>
            </w:pPr>
            <w:r w:rsidRPr="002F2047">
              <w:rPr>
                <w:rFonts w:ascii="Times New Roman" w:hAnsi="Times New Roman"/>
                <w:b/>
                <w:sz w:val="24"/>
                <w:u w:val="single"/>
              </w:rPr>
              <w:t>ПКН-3</w:t>
            </w:r>
          </w:p>
          <w:p w14:paraId="5FF81093"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p>
          <w:p w14:paraId="4AA0C8D8"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Способность осуществлять</w:t>
            </w:r>
          </w:p>
          <w:p w14:paraId="1545E076"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сбор, обработку и</w:t>
            </w:r>
          </w:p>
          <w:p w14:paraId="34C0C81D"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статистический анализ данных,</w:t>
            </w:r>
          </w:p>
          <w:p w14:paraId="62C9D1AE"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применять математические</w:t>
            </w:r>
          </w:p>
          <w:p w14:paraId="737DF58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методы для решения</w:t>
            </w:r>
          </w:p>
          <w:p w14:paraId="4241E6E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стандартных</w:t>
            </w:r>
          </w:p>
          <w:p w14:paraId="75452807"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профессиональных финансово-экономических</w:t>
            </w:r>
          </w:p>
          <w:p w14:paraId="791D8023"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задач,</w:t>
            </w:r>
          </w:p>
          <w:p w14:paraId="7BC9B89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интерпретировать полученные</w:t>
            </w:r>
          </w:p>
          <w:p w14:paraId="04BC99F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результаты</w:t>
            </w:r>
          </w:p>
        </w:tc>
        <w:tc>
          <w:tcPr>
            <w:tcW w:w="1843" w:type="dxa"/>
          </w:tcPr>
          <w:p w14:paraId="526C138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 Проводит сбор, обработку и статистический анализ</w:t>
            </w:r>
          </w:p>
          <w:p w14:paraId="173586EC"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данных для решения финансово-экономических задач.</w:t>
            </w:r>
          </w:p>
        </w:tc>
        <w:tc>
          <w:tcPr>
            <w:tcW w:w="6095" w:type="dxa"/>
          </w:tcPr>
          <w:p w14:paraId="7B85C8A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566F7BFE"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За какой срок вклад в 100 тыс. руб. увеличится вдвое при ставке 10% годовых? (два ответа)</w:t>
            </w:r>
          </w:p>
          <w:p w14:paraId="0DF4AA80"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w:t>
            </w:r>
            <w:r w:rsidRPr="002F2047">
              <w:rPr>
                <w:rFonts w:ascii="Times New Roman" w:hAnsi="Times New Roman"/>
                <w:sz w:val="24"/>
              </w:rPr>
              <w:tab/>
              <w:t>20 лет</w:t>
            </w:r>
          </w:p>
          <w:p w14:paraId="7E3DA133"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2)</w:t>
            </w:r>
            <w:r w:rsidRPr="002F2047">
              <w:rPr>
                <w:rFonts w:ascii="Times New Roman" w:hAnsi="Times New Roman"/>
                <w:sz w:val="24"/>
              </w:rPr>
              <w:tab/>
              <w:t>10 лет</w:t>
            </w:r>
          </w:p>
          <w:p w14:paraId="1D5E2448"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w:t>
            </w:r>
            <w:r w:rsidRPr="002F2047">
              <w:rPr>
                <w:rFonts w:ascii="Times New Roman" w:hAnsi="Times New Roman"/>
                <w:sz w:val="24"/>
              </w:rPr>
              <w:tab/>
              <w:t>7 лет</w:t>
            </w:r>
          </w:p>
          <w:p w14:paraId="3FA29049"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w:t>
            </w:r>
            <w:r w:rsidRPr="002F2047">
              <w:rPr>
                <w:rFonts w:ascii="Times New Roman" w:hAnsi="Times New Roman"/>
                <w:sz w:val="24"/>
              </w:rPr>
              <w:tab/>
              <w:t xml:space="preserve">30 лет     </w:t>
            </w:r>
          </w:p>
          <w:p w14:paraId="5A8607DA"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62E80D0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Что называют финансовой рентой:</w:t>
            </w:r>
          </w:p>
          <w:p w14:paraId="7B49001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а) поток платежей, все члены которого положительные величины, а временные интервалы постоянны;</w:t>
            </w:r>
          </w:p>
          <w:p w14:paraId="3A963D50"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б) поток платежей, все члены которого положительные величины;</w:t>
            </w:r>
          </w:p>
          <w:p w14:paraId="30BB0BBE"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в) поток платежей, у которого временные интервалы постоянны;</w:t>
            </w:r>
          </w:p>
          <w:p w14:paraId="12BE3E2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г) регулярные выплаты, осуществляемые должником в счёт погашения долга?</w:t>
            </w:r>
          </w:p>
          <w:p w14:paraId="27635EF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2A3F3327"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559A1797" w14:textId="77777777" w:rsidR="002F2047" w:rsidRPr="002F2047" w:rsidRDefault="002F2047" w:rsidP="002F2047">
            <w:pPr>
              <w:shd w:val="clear" w:color="auto" w:fill="FFFFFF"/>
              <w:tabs>
                <w:tab w:val="left" w:pos="0"/>
              </w:tabs>
              <w:spacing w:line="240" w:lineRule="auto"/>
              <w:ind w:firstLine="0"/>
              <w:rPr>
                <w:rFonts w:ascii="Times New Roman" w:hAnsi="Times New Roman"/>
                <w:iCs/>
                <w:snapToGrid w:val="0"/>
                <w:sz w:val="24"/>
              </w:rPr>
            </w:pPr>
            <w:r w:rsidRPr="002F2047">
              <w:rPr>
                <w:rFonts w:ascii="Times New Roman" w:hAnsi="Times New Roman"/>
                <w:sz w:val="24"/>
              </w:rPr>
              <w:t xml:space="preserve">Как между собой соотносится текущая стоимость </w:t>
            </w:r>
            <w:r w:rsidRPr="002F2047">
              <w:rPr>
                <w:rFonts w:ascii="Times New Roman" w:hAnsi="Times New Roman"/>
                <w:iCs/>
                <w:snapToGrid w:val="0"/>
                <w:sz w:val="24"/>
              </w:rPr>
              <w:t>$100,</w:t>
            </w:r>
            <w:r w:rsidRPr="002F2047">
              <w:rPr>
                <w:rFonts w:ascii="Times New Roman" w:hAnsi="Times New Roman"/>
                <w:snapToGrid w:val="0"/>
                <w:sz w:val="24"/>
              </w:rPr>
              <w:t xml:space="preserve"> </w:t>
            </w:r>
            <w:r w:rsidRPr="002F2047">
              <w:rPr>
                <w:rFonts w:ascii="Times New Roman" w:hAnsi="Times New Roman"/>
                <w:iCs/>
                <w:snapToGrid w:val="0"/>
                <w:sz w:val="24"/>
              </w:rPr>
              <w:t xml:space="preserve"> получаемых через год: а) при простой процентной ставке 12,5%; б) при простой учетной ставке 12,5%?</w:t>
            </w:r>
          </w:p>
          <w:p w14:paraId="1387CD15"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(а)&gt;(б)</w:t>
            </w:r>
          </w:p>
          <w:p w14:paraId="5BD34E35"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(а)&lt;(б)</w:t>
            </w:r>
          </w:p>
          <w:p w14:paraId="546C2E34"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(а)=(б)</w:t>
            </w:r>
          </w:p>
          <w:p w14:paraId="553570C2" w14:textId="77777777" w:rsidR="002F2047" w:rsidRPr="002F2047" w:rsidRDefault="002F2047" w:rsidP="002F2047">
            <w:pPr>
              <w:shd w:val="clear" w:color="auto" w:fill="FFFFFF"/>
              <w:spacing w:line="240" w:lineRule="auto"/>
              <w:ind w:firstLine="0"/>
              <w:contextualSpacing/>
              <w:rPr>
                <w:rFonts w:ascii="Times New Roman" w:hAnsi="Times New Roman"/>
                <w:sz w:val="24"/>
              </w:rPr>
            </w:pPr>
          </w:p>
        </w:tc>
      </w:tr>
      <w:tr w:rsidR="002F2047" w:rsidRPr="002F2047" w14:paraId="7B2E5CC1" w14:textId="77777777" w:rsidTr="00127FC7">
        <w:trPr>
          <w:trHeight w:val="558"/>
        </w:trPr>
        <w:tc>
          <w:tcPr>
            <w:tcW w:w="1809" w:type="dxa"/>
            <w:vMerge/>
          </w:tcPr>
          <w:p w14:paraId="1E17748E"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04DF34F2"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2. Формулирует математические постановки финансово-экономических</w:t>
            </w:r>
          </w:p>
          <w:p w14:paraId="01FED4BA"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задач, переходит от экономических</w:t>
            </w:r>
          </w:p>
          <w:p w14:paraId="28338883" w14:textId="77777777" w:rsidR="002F2047" w:rsidRPr="002F2047" w:rsidRDefault="002F2047" w:rsidP="002F2047">
            <w:pPr>
              <w:tabs>
                <w:tab w:val="left" w:pos="993"/>
              </w:tabs>
              <w:spacing w:line="240" w:lineRule="auto"/>
              <w:ind w:firstLine="0"/>
              <w:rPr>
                <w:rFonts w:ascii="Times New Roman" w:hAnsi="Times New Roman"/>
                <w:sz w:val="24"/>
              </w:rPr>
            </w:pPr>
            <w:r w:rsidRPr="002F2047">
              <w:rPr>
                <w:rFonts w:ascii="Times New Roman" w:hAnsi="Times New Roman"/>
                <w:sz w:val="24"/>
              </w:rPr>
              <w:t>постановок задач к математическим моделям.</w:t>
            </w:r>
          </w:p>
        </w:tc>
        <w:tc>
          <w:tcPr>
            <w:tcW w:w="6095" w:type="dxa"/>
          </w:tcPr>
          <w:p w14:paraId="5C08D21F"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5971D982" w14:textId="77777777" w:rsidR="002F2047" w:rsidRPr="002F2047" w:rsidRDefault="002F2047" w:rsidP="002F2047">
            <w:pPr>
              <w:tabs>
                <w:tab w:val="left" w:pos="0"/>
              </w:tabs>
              <w:spacing w:line="240" w:lineRule="auto"/>
              <w:ind w:firstLine="0"/>
              <w:rPr>
                <w:rFonts w:ascii="Times New Roman" w:hAnsi="Times New Roman"/>
                <w:sz w:val="24"/>
              </w:rPr>
            </w:pPr>
            <w:r w:rsidRPr="002F2047">
              <w:rPr>
                <w:rFonts w:ascii="Times New Roman" w:hAnsi="Times New Roman"/>
                <w:sz w:val="24"/>
              </w:rPr>
              <w:t>При дискрет</w:t>
            </w:r>
            <w:r w:rsidRPr="002F2047">
              <w:rPr>
                <w:rFonts w:ascii="Times New Roman" w:hAnsi="Times New Roman"/>
                <w:sz w:val="24"/>
              </w:rPr>
              <w:softHyphen/>
              <w:t>но изменяющейся во времени переменной процентной ставке наращенная сумма определя</w:t>
            </w:r>
            <w:r w:rsidRPr="002F2047">
              <w:rPr>
                <w:rFonts w:ascii="Times New Roman" w:hAnsi="Times New Roman"/>
                <w:sz w:val="24"/>
              </w:rPr>
              <w:softHyphen/>
              <w:t>ется по формуле (два ответа):</w:t>
            </w:r>
          </w:p>
          <w:p w14:paraId="7FB23FCB"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12"/>
                <w:sz w:val="24"/>
                <w:szCs w:val="20"/>
                <w:lang w:eastAsia="ru-RU"/>
              </w:rPr>
              <w:object w:dxaOrig="3400" w:dyaOrig="380" w14:anchorId="548F0CB9">
                <v:shape id="_x0000_i1029" type="#_x0000_t75" style="width:169.8pt;height:19.7pt" o:ole="">
                  <v:imagedata r:id="rId16" o:title=""/>
                </v:shape>
                <o:OLEObject Type="Embed" ProgID="Equation.3" ShapeID="_x0000_i1029" DrawAspect="Content" ObjectID="_1709753151" r:id="rId17"/>
              </w:object>
            </w:r>
          </w:p>
          <w:p w14:paraId="74463A57"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30"/>
                <w:sz w:val="24"/>
                <w:szCs w:val="20"/>
                <w:lang w:eastAsia="ru-RU"/>
              </w:rPr>
              <w:object w:dxaOrig="1960" w:dyaOrig="720" w14:anchorId="0EE7F1AC">
                <v:shape id="_x0000_i1030" type="#_x0000_t75" style="width:98.5pt;height:36pt" o:ole="">
                  <v:imagedata r:id="rId18" o:title=""/>
                </v:shape>
                <o:OLEObject Type="Embed" ProgID="Equation.3" ShapeID="_x0000_i1030" DrawAspect="Content" ObjectID="_1709753152" r:id="rId19"/>
              </w:object>
            </w:r>
          </w:p>
          <w:p w14:paraId="45391584"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3) </w:t>
            </w:r>
            <w:r w:rsidRPr="002F2047">
              <w:rPr>
                <w:rFonts w:ascii="Times New Roman" w:eastAsia="Times New Roman" w:hAnsi="Times New Roman"/>
                <w:position w:val="-30"/>
                <w:sz w:val="24"/>
                <w:szCs w:val="20"/>
                <w:lang w:eastAsia="ru-RU"/>
              </w:rPr>
              <w:object w:dxaOrig="2020" w:dyaOrig="720" w14:anchorId="732F0C81">
                <v:shape id="_x0000_i1031" type="#_x0000_t75" style="width:101.2pt;height:36pt" o:ole="">
                  <v:imagedata r:id="rId20" o:title=""/>
                </v:shape>
                <o:OLEObject Type="Embed" ProgID="Equation.3" ShapeID="_x0000_i1031" DrawAspect="Content" ObjectID="_1709753153" r:id="rId21"/>
              </w:object>
            </w:r>
          </w:p>
          <w:p w14:paraId="39FB30CF" w14:textId="77777777" w:rsidR="002F2047" w:rsidRPr="002F2047" w:rsidRDefault="002F2047" w:rsidP="002F2047">
            <w:pPr>
              <w:shd w:val="clear" w:color="auto" w:fill="FFFFFF"/>
              <w:spacing w:line="240" w:lineRule="auto"/>
              <w:ind w:firstLine="0"/>
              <w:contextualSpacing/>
              <w:jc w:val="left"/>
              <w:rPr>
                <w:rFonts w:ascii="Times New Roman" w:hAnsi="Times New Roman"/>
                <w:b/>
                <w:sz w:val="24"/>
              </w:rPr>
            </w:pPr>
            <w:r w:rsidRPr="002F2047">
              <w:rPr>
                <w:rFonts w:ascii="Times New Roman" w:hAnsi="Times New Roman"/>
                <w:sz w:val="24"/>
              </w:rPr>
              <w:t xml:space="preserve">4) </w:t>
            </w:r>
            <w:r w:rsidRPr="002F2047">
              <w:rPr>
                <w:rFonts w:ascii="Times New Roman" w:eastAsia="Times New Roman" w:hAnsi="Times New Roman"/>
                <w:position w:val="-30"/>
                <w:sz w:val="24"/>
                <w:szCs w:val="20"/>
                <w:lang w:eastAsia="ru-RU"/>
              </w:rPr>
              <w:object w:dxaOrig="1980" w:dyaOrig="720" w14:anchorId="6EFF9377">
                <v:shape id="_x0000_i1032" type="#_x0000_t75" style="width:99.15pt;height:36pt" o:ole="">
                  <v:imagedata r:id="rId22" o:title=""/>
                </v:shape>
                <o:OLEObject Type="Embed" ProgID="Equation.3" ShapeID="_x0000_i1032" DrawAspect="Content" ObjectID="_1709753154" r:id="rId23"/>
              </w:object>
            </w:r>
          </w:p>
          <w:p w14:paraId="748C5674"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46DD978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По какой формуле определяется срок, на который должна быть инвестирована денежная сумма </w:t>
            </w:r>
            <w:r w:rsidRPr="002F2047">
              <w:rPr>
                <w:rFonts w:ascii="Times New Roman" w:hAnsi="Times New Roman"/>
                <w:snapToGrid w:val="0"/>
                <w:sz w:val="24"/>
                <w:lang w:val="en-US"/>
              </w:rPr>
              <w:t>P</w:t>
            </w:r>
            <w:r w:rsidRPr="002F2047">
              <w:rPr>
                <w:rFonts w:ascii="Times New Roman" w:hAnsi="Times New Roman"/>
                <w:snapToGrid w:val="0"/>
                <w:sz w:val="24"/>
              </w:rPr>
              <w:t xml:space="preserve"> под сложные проценты по ставке </w:t>
            </w:r>
            <w:r w:rsidRPr="002F2047">
              <w:rPr>
                <w:rFonts w:ascii="Times New Roman" w:hAnsi="Times New Roman"/>
                <w:snapToGrid w:val="0"/>
                <w:sz w:val="24"/>
                <w:lang w:val="en-US"/>
              </w:rPr>
              <w:t>i</w:t>
            </w:r>
            <w:r w:rsidRPr="002F2047">
              <w:rPr>
                <w:rFonts w:ascii="Times New Roman" w:hAnsi="Times New Roman"/>
                <w:snapToGrid w:val="0"/>
                <w:sz w:val="24"/>
              </w:rPr>
              <w:t xml:space="preserve"> за фиксированный период с целью накопления суммы </w:t>
            </w:r>
            <w:r w:rsidRPr="002F2047">
              <w:rPr>
                <w:rFonts w:ascii="Times New Roman" w:hAnsi="Times New Roman"/>
                <w:snapToGrid w:val="0"/>
                <w:sz w:val="24"/>
                <w:lang w:val="en-US"/>
              </w:rPr>
              <w:t>S</w:t>
            </w:r>
            <w:r w:rsidRPr="002F2047">
              <w:rPr>
                <w:rFonts w:ascii="Times New Roman" w:hAnsi="Times New Roman"/>
                <w:snapToGrid w:val="0"/>
                <w:sz w:val="24"/>
              </w:rPr>
              <w:t xml:space="preserve"> к концу этого периода?</w:t>
            </w:r>
          </w:p>
          <w:p w14:paraId="3E09F0FA"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lastRenderedPageBreak/>
              <w:t xml:space="preserve">1) </w:t>
            </w:r>
            <w:r w:rsidRPr="002F2047">
              <w:rPr>
                <w:rFonts w:ascii="Times New Roman" w:eastAsia="Times New Roman" w:hAnsi="Times New Roman"/>
                <w:snapToGrid w:val="0"/>
                <w:position w:val="-28"/>
                <w:sz w:val="24"/>
                <w:szCs w:val="20"/>
                <w:lang w:eastAsia="ru-RU"/>
              </w:rPr>
              <w:object w:dxaOrig="1460" w:dyaOrig="660" w14:anchorId="5DC93DEE">
                <v:shape id="_x0000_i1033" type="#_x0000_t75" style="width:73.35pt;height:33.3pt" o:ole="">
                  <v:imagedata r:id="rId24" o:title=""/>
                </v:shape>
                <o:OLEObject Type="Embed" ProgID="Equation.3" ShapeID="_x0000_i1033" DrawAspect="Content" ObjectID="_1709753155" r:id="rId25"/>
              </w:object>
            </w:r>
            <w:r w:rsidRPr="002F2047">
              <w:rPr>
                <w:rFonts w:ascii="Times New Roman" w:hAnsi="Times New Roman"/>
                <w:snapToGrid w:val="0"/>
                <w:sz w:val="24"/>
              </w:rPr>
              <w:t xml:space="preserve">     </w:t>
            </w:r>
          </w:p>
          <w:p w14:paraId="1E6E7ABE"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2) </w:t>
            </w:r>
            <w:r w:rsidRPr="002F2047">
              <w:rPr>
                <w:rFonts w:ascii="Times New Roman" w:eastAsia="Times New Roman" w:hAnsi="Times New Roman"/>
                <w:snapToGrid w:val="0"/>
                <w:position w:val="-28"/>
                <w:sz w:val="24"/>
                <w:szCs w:val="20"/>
                <w:lang w:eastAsia="ru-RU"/>
              </w:rPr>
              <w:object w:dxaOrig="1200" w:dyaOrig="660" w14:anchorId="0C59BD7D">
                <v:shape id="_x0000_i1034" type="#_x0000_t75" style="width:59.75pt;height:33.3pt" o:ole="">
                  <v:imagedata r:id="rId26" o:title=""/>
                </v:shape>
                <o:OLEObject Type="Embed" ProgID="Equation.3" ShapeID="_x0000_i1034" DrawAspect="Content" ObjectID="_1709753156" r:id="rId27"/>
              </w:object>
            </w:r>
            <w:r w:rsidRPr="002F2047">
              <w:rPr>
                <w:rFonts w:ascii="Times New Roman" w:hAnsi="Times New Roman"/>
                <w:snapToGrid w:val="0"/>
                <w:sz w:val="24"/>
              </w:rPr>
              <w:t xml:space="preserve">   </w:t>
            </w:r>
          </w:p>
          <w:p w14:paraId="0F678F49"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3) </w:t>
            </w:r>
            <w:r w:rsidRPr="002F2047">
              <w:rPr>
                <w:rFonts w:ascii="Times New Roman" w:eastAsia="Times New Roman" w:hAnsi="Times New Roman"/>
                <w:snapToGrid w:val="0"/>
                <w:position w:val="-28"/>
                <w:sz w:val="24"/>
                <w:szCs w:val="20"/>
                <w:lang w:eastAsia="ru-RU"/>
              </w:rPr>
              <w:object w:dxaOrig="1200" w:dyaOrig="660" w14:anchorId="69C718B5">
                <v:shape id="_x0000_i1035" type="#_x0000_t75" style="width:59.75pt;height:33.3pt" o:ole="">
                  <v:imagedata r:id="rId28" o:title=""/>
                </v:shape>
                <o:OLEObject Type="Embed" ProgID="Equation.3" ShapeID="_x0000_i1035" DrawAspect="Content" ObjectID="_1709753157" r:id="rId29"/>
              </w:object>
            </w:r>
          </w:p>
          <w:p w14:paraId="12F0A935"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359806E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244CE186"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Необходимо положить 100 тысяч рублей,  чтобы накопить к концу срока 700 тысяч рублей. Определить, какой срок больше, если </w:t>
            </w:r>
          </w:p>
          <w:p w14:paraId="347487DB" w14:textId="77777777" w:rsidR="002F2047" w:rsidRPr="002F2047" w:rsidRDefault="002F2047" w:rsidP="002F2047">
            <w:pPr>
              <w:numPr>
                <w:ilvl w:val="0"/>
                <w:numId w:val="32"/>
              </w:numPr>
              <w:tabs>
                <w:tab w:val="left" w:pos="0"/>
                <w:tab w:val="num" w:pos="426"/>
              </w:tabs>
              <w:spacing w:line="240" w:lineRule="auto"/>
              <w:jc w:val="left"/>
              <w:rPr>
                <w:rFonts w:ascii="Times New Roman" w:hAnsi="Times New Roman"/>
                <w:sz w:val="24"/>
              </w:rPr>
            </w:pPr>
            <w:r w:rsidRPr="002F2047">
              <w:rPr>
                <w:rFonts w:ascii="Times New Roman" w:hAnsi="Times New Roman"/>
                <w:sz w:val="24"/>
              </w:rPr>
              <w:t>сложные проценты по ставке 25%</w:t>
            </w:r>
          </w:p>
          <w:p w14:paraId="758C9C8B" w14:textId="77777777" w:rsidR="002F2047" w:rsidRPr="002F2047" w:rsidRDefault="002F2047" w:rsidP="002F2047">
            <w:pPr>
              <w:numPr>
                <w:ilvl w:val="0"/>
                <w:numId w:val="32"/>
              </w:numPr>
              <w:tabs>
                <w:tab w:val="left" w:pos="0"/>
                <w:tab w:val="num" w:pos="426"/>
              </w:tabs>
              <w:spacing w:line="240" w:lineRule="auto"/>
              <w:jc w:val="left"/>
              <w:rPr>
                <w:rFonts w:ascii="Times New Roman" w:hAnsi="Times New Roman"/>
                <w:sz w:val="24"/>
              </w:rPr>
            </w:pPr>
            <w:r w:rsidRPr="002F2047">
              <w:rPr>
                <w:rFonts w:ascii="Times New Roman" w:hAnsi="Times New Roman"/>
                <w:sz w:val="24"/>
              </w:rPr>
              <w:t>непрерывные проценты по ставке 8%</w:t>
            </w:r>
          </w:p>
          <w:p w14:paraId="2E5E8558" w14:textId="77777777" w:rsidR="002F2047" w:rsidRPr="002F2047" w:rsidRDefault="002F2047" w:rsidP="002F2047">
            <w:pPr>
              <w:tabs>
                <w:tab w:val="left" w:pos="540"/>
              </w:tabs>
              <w:spacing w:line="240" w:lineRule="auto"/>
              <w:ind w:firstLine="0"/>
              <w:contextualSpacing/>
              <w:rPr>
                <w:rFonts w:ascii="Times New Roman" w:hAnsi="Times New Roman"/>
                <w:i/>
                <w:sz w:val="24"/>
              </w:rPr>
            </w:pPr>
          </w:p>
        </w:tc>
      </w:tr>
      <w:tr w:rsidR="002F2047" w:rsidRPr="002F2047" w14:paraId="3E2E7897" w14:textId="77777777" w:rsidTr="00127FC7">
        <w:trPr>
          <w:trHeight w:val="1911"/>
        </w:trPr>
        <w:tc>
          <w:tcPr>
            <w:tcW w:w="1809" w:type="dxa"/>
            <w:vMerge/>
          </w:tcPr>
          <w:p w14:paraId="3CA94582"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44DC6D8F"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 Системно подходит к выбору математических</w:t>
            </w:r>
          </w:p>
          <w:p w14:paraId="5763DEEA"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методов и информационных технологий для решения</w:t>
            </w:r>
          </w:p>
          <w:p w14:paraId="2D6B9A4A"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конкретных финансово-экономических задач в</w:t>
            </w:r>
          </w:p>
          <w:p w14:paraId="140AD636"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профессиональной области.</w:t>
            </w:r>
          </w:p>
        </w:tc>
        <w:tc>
          <w:tcPr>
            <w:tcW w:w="6095" w:type="dxa"/>
          </w:tcPr>
          <w:p w14:paraId="7EC89A7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70DB1162"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Для обыкновенного процента характерно:</w:t>
            </w:r>
          </w:p>
          <w:p w14:paraId="1F36DF8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1) проценты начисляются на первоначальную сумму вклада, без учета</w:t>
            </w:r>
          </w:p>
          <w:p w14:paraId="172917EE"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начисленных и не востребованных процентов;</w:t>
            </w:r>
          </w:p>
          <w:p w14:paraId="1E87C48E"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2) в расчет принимается точное число дней в году;</w:t>
            </w:r>
          </w:p>
          <w:p w14:paraId="598C2CD0"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3) проценты начисляются с общей суммы вклада, включая сумму ранее</w:t>
            </w:r>
          </w:p>
          <w:p w14:paraId="71A00E5D"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начисленных и не востребованных процентов;</w:t>
            </w:r>
          </w:p>
          <w:p w14:paraId="2453E7B8" w14:textId="77777777" w:rsidR="002F2047" w:rsidRPr="002F2047" w:rsidRDefault="002F2047" w:rsidP="002F2047">
            <w:pPr>
              <w:tabs>
                <w:tab w:val="left" w:pos="0"/>
                <w:tab w:val="left" w:pos="142"/>
                <w:tab w:val="left" w:pos="709"/>
              </w:tabs>
              <w:spacing w:line="240" w:lineRule="auto"/>
              <w:ind w:left="720" w:hanging="720"/>
              <w:contextualSpacing/>
              <w:rPr>
                <w:rFonts w:ascii="Times New Roman" w:hAnsi="Times New Roman"/>
                <w:sz w:val="24"/>
              </w:rPr>
            </w:pPr>
            <w:r w:rsidRPr="002F2047">
              <w:rPr>
                <w:rFonts w:ascii="Times New Roman" w:hAnsi="Times New Roman"/>
                <w:sz w:val="24"/>
              </w:rPr>
              <w:t>4) в расчет принимается приближенное число дней в году.</w:t>
            </w:r>
          </w:p>
          <w:p w14:paraId="41ED40E8"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45DFCD90"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35DDD984"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Принцип финансовой эквивалентности заключается:</w:t>
            </w:r>
          </w:p>
          <w:p w14:paraId="1AEE6C6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1) в неизменности сумм платежей до и после их замены или консолидации;</w:t>
            </w:r>
          </w:p>
          <w:p w14:paraId="47C08D65"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2) в обеспечении соблюдения интересов всех участников сделки;</w:t>
            </w:r>
          </w:p>
          <w:p w14:paraId="40FD3275"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3) в неизменности величины дохода кредитора до и после замены или консолидации платежей;</w:t>
            </w:r>
          </w:p>
          <w:p w14:paraId="4C85996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4) в неизменности процентной или учетной ставки при замене или консолидации платежей.</w:t>
            </w:r>
          </w:p>
          <w:p w14:paraId="3C5A0723"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64D0AEF1"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34D43C9A"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При одной и той же ставке </w:t>
            </w:r>
            <w:r w:rsidRPr="002F2047">
              <w:rPr>
                <w:rFonts w:ascii="Times New Roman" w:eastAsia="Times New Roman" w:hAnsi="Times New Roman"/>
                <w:position w:val="-6"/>
                <w:sz w:val="24"/>
                <w:szCs w:val="20"/>
                <w:lang w:eastAsia="ru-RU"/>
              </w:rPr>
              <w:object w:dxaOrig="139" w:dyaOrig="260" w14:anchorId="160BCFB8">
                <v:shape id="_x0000_i1036" type="#_x0000_t75" style="width:7.45pt;height:13.6pt" o:ole="">
                  <v:imagedata r:id="rId30" o:title=""/>
                </v:shape>
                <o:OLEObject Type="Embed" ProgID="Equation.3" ShapeID="_x0000_i1036" DrawAspect="Content" ObjectID="_1709753158" r:id="rId31"/>
              </w:object>
            </w:r>
            <w:r w:rsidRPr="002F2047">
              <w:rPr>
                <w:rFonts w:ascii="Times New Roman" w:hAnsi="Times New Roman"/>
                <w:sz w:val="24"/>
              </w:rPr>
              <w:t xml:space="preserve">  наращение при сложной процентной ставке идет быстрее, чем при простой, при сроке операции меньше 1 года?</w:t>
            </w:r>
          </w:p>
          <w:p w14:paraId="4D25ACBF"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 xml:space="preserve">да </w:t>
            </w:r>
          </w:p>
          <w:p w14:paraId="3960FC32"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нет</w:t>
            </w:r>
          </w:p>
          <w:p w14:paraId="58B7D7B7"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рост процентов одинаков</w:t>
            </w:r>
          </w:p>
          <w:p w14:paraId="1FDB613F" w14:textId="77777777" w:rsidR="002F2047" w:rsidRPr="002F2047" w:rsidRDefault="002F2047" w:rsidP="002F2047">
            <w:pPr>
              <w:tabs>
                <w:tab w:val="left" w:pos="540"/>
              </w:tabs>
              <w:spacing w:line="240" w:lineRule="auto"/>
              <w:ind w:firstLine="0"/>
              <w:contextualSpacing/>
              <w:rPr>
                <w:rFonts w:ascii="Times New Roman" w:hAnsi="Times New Roman"/>
                <w:i/>
                <w:sz w:val="24"/>
              </w:rPr>
            </w:pPr>
          </w:p>
        </w:tc>
      </w:tr>
      <w:tr w:rsidR="002F2047" w:rsidRPr="002F2047" w14:paraId="56855CF8" w14:textId="77777777" w:rsidTr="00127FC7">
        <w:trPr>
          <w:trHeight w:val="982"/>
        </w:trPr>
        <w:tc>
          <w:tcPr>
            <w:tcW w:w="1809" w:type="dxa"/>
            <w:vMerge/>
          </w:tcPr>
          <w:p w14:paraId="17D5165E"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64C7E1FF"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 Анализирует результаты исследования</w:t>
            </w:r>
          </w:p>
          <w:p w14:paraId="6335E946"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 xml:space="preserve">математических моделей </w:t>
            </w:r>
            <w:r w:rsidRPr="002F2047">
              <w:rPr>
                <w:rFonts w:ascii="Times New Roman" w:hAnsi="Times New Roman"/>
                <w:sz w:val="24"/>
              </w:rPr>
              <w:lastRenderedPageBreak/>
              <w:t>финансово-экономических</w:t>
            </w:r>
          </w:p>
          <w:p w14:paraId="2643030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задач и делает на их основании количественные и</w:t>
            </w:r>
          </w:p>
          <w:p w14:paraId="73D76919"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качественные выводы и рекомендации по принятию</w:t>
            </w:r>
          </w:p>
          <w:p w14:paraId="29E7CA36"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финансово-экономических решений.</w:t>
            </w:r>
          </w:p>
        </w:tc>
        <w:tc>
          <w:tcPr>
            <w:tcW w:w="6095" w:type="dxa"/>
          </w:tcPr>
          <w:p w14:paraId="3C45434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lastRenderedPageBreak/>
              <w:t>Тестовое задание 1</w:t>
            </w:r>
          </w:p>
          <w:p w14:paraId="48329D1C"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По какой формуле определяется срок, на который должна быть инвестирована денежная сумма </w:t>
            </w:r>
            <w:r w:rsidRPr="002F2047">
              <w:rPr>
                <w:rFonts w:ascii="Times New Roman" w:hAnsi="Times New Roman"/>
                <w:snapToGrid w:val="0"/>
                <w:sz w:val="24"/>
                <w:lang w:val="en-US"/>
              </w:rPr>
              <w:t>P</w:t>
            </w:r>
            <w:r w:rsidRPr="002F2047">
              <w:rPr>
                <w:rFonts w:ascii="Times New Roman" w:hAnsi="Times New Roman"/>
                <w:snapToGrid w:val="0"/>
                <w:sz w:val="24"/>
              </w:rPr>
              <w:t xml:space="preserve"> под сложные проценты по ставке </w:t>
            </w:r>
            <w:r w:rsidRPr="002F2047">
              <w:rPr>
                <w:rFonts w:ascii="Times New Roman" w:hAnsi="Times New Roman"/>
                <w:snapToGrid w:val="0"/>
                <w:sz w:val="24"/>
                <w:lang w:val="en-US"/>
              </w:rPr>
              <w:t>i</w:t>
            </w:r>
            <w:r w:rsidRPr="002F2047">
              <w:rPr>
                <w:rFonts w:ascii="Times New Roman" w:hAnsi="Times New Roman"/>
                <w:snapToGrid w:val="0"/>
                <w:sz w:val="24"/>
              </w:rPr>
              <w:t xml:space="preserve"> за фиксированный период с целью накопления суммы </w:t>
            </w:r>
            <w:r w:rsidRPr="002F2047">
              <w:rPr>
                <w:rFonts w:ascii="Times New Roman" w:hAnsi="Times New Roman"/>
                <w:snapToGrid w:val="0"/>
                <w:sz w:val="24"/>
                <w:lang w:val="en-US"/>
              </w:rPr>
              <w:t>S</w:t>
            </w:r>
            <w:r w:rsidRPr="002F2047">
              <w:rPr>
                <w:rFonts w:ascii="Times New Roman" w:hAnsi="Times New Roman"/>
                <w:snapToGrid w:val="0"/>
                <w:sz w:val="24"/>
              </w:rPr>
              <w:t xml:space="preserve"> к концу этого периода?</w:t>
            </w:r>
          </w:p>
          <w:p w14:paraId="58C21C5A"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lastRenderedPageBreak/>
              <w:t xml:space="preserve">1) </w:t>
            </w:r>
            <w:r w:rsidRPr="002F2047">
              <w:rPr>
                <w:rFonts w:ascii="Times New Roman" w:eastAsia="Times New Roman" w:hAnsi="Times New Roman"/>
                <w:snapToGrid w:val="0"/>
                <w:position w:val="-28"/>
                <w:sz w:val="24"/>
                <w:szCs w:val="20"/>
                <w:lang w:eastAsia="ru-RU"/>
              </w:rPr>
              <w:object w:dxaOrig="1460" w:dyaOrig="660" w14:anchorId="5E2C71E6">
                <v:shape id="_x0000_i1037" type="#_x0000_t75" style="width:73.35pt;height:33.3pt" o:ole="">
                  <v:imagedata r:id="rId24" o:title=""/>
                </v:shape>
                <o:OLEObject Type="Embed" ProgID="Equation.3" ShapeID="_x0000_i1037" DrawAspect="Content" ObjectID="_1709753159" r:id="rId32"/>
              </w:object>
            </w:r>
            <w:r w:rsidRPr="002F2047">
              <w:rPr>
                <w:rFonts w:ascii="Times New Roman" w:hAnsi="Times New Roman"/>
                <w:snapToGrid w:val="0"/>
                <w:sz w:val="24"/>
              </w:rPr>
              <w:t xml:space="preserve">     </w:t>
            </w:r>
          </w:p>
          <w:p w14:paraId="29C69917"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2) </w:t>
            </w:r>
            <w:r w:rsidRPr="002F2047">
              <w:rPr>
                <w:rFonts w:ascii="Times New Roman" w:eastAsia="Times New Roman" w:hAnsi="Times New Roman"/>
                <w:snapToGrid w:val="0"/>
                <w:position w:val="-28"/>
                <w:sz w:val="24"/>
                <w:szCs w:val="20"/>
                <w:lang w:eastAsia="ru-RU"/>
              </w:rPr>
              <w:object w:dxaOrig="1200" w:dyaOrig="660" w14:anchorId="6A1A7D43">
                <v:shape id="_x0000_i1038" type="#_x0000_t75" style="width:59.75pt;height:33.3pt" o:ole="">
                  <v:imagedata r:id="rId26" o:title=""/>
                </v:shape>
                <o:OLEObject Type="Embed" ProgID="Equation.3" ShapeID="_x0000_i1038" DrawAspect="Content" ObjectID="_1709753160" r:id="rId33"/>
              </w:object>
            </w:r>
            <w:r w:rsidRPr="002F2047">
              <w:rPr>
                <w:rFonts w:ascii="Times New Roman" w:hAnsi="Times New Roman"/>
                <w:snapToGrid w:val="0"/>
                <w:sz w:val="24"/>
              </w:rPr>
              <w:t xml:space="preserve">   </w:t>
            </w:r>
          </w:p>
          <w:p w14:paraId="42EBCC84"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3) </w:t>
            </w:r>
            <w:r w:rsidRPr="002F2047">
              <w:rPr>
                <w:rFonts w:ascii="Times New Roman" w:eastAsia="Times New Roman" w:hAnsi="Times New Roman"/>
                <w:snapToGrid w:val="0"/>
                <w:position w:val="-28"/>
                <w:sz w:val="24"/>
                <w:szCs w:val="20"/>
                <w:lang w:eastAsia="ru-RU"/>
              </w:rPr>
              <w:object w:dxaOrig="1200" w:dyaOrig="660" w14:anchorId="15446515">
                <v:shape id="_x0000_i1039" type="#_x0000_t75" style="width:59.75pt;height:33.3pt" o:ole="">
                  <v:imagedata r:id="rId28" o:title=""/>
                </v:shape>
                <o:OLEObject Type="Embed" ProgID="Equation.3" ShapeID="_x0000_i1039" DrawAspect="Content" ObjectID="_1709753161" r:id="rId34"/>
              </w:object>
            </w:r>
          </w:p>
          <w:p w14:paraId="6B11B087"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20AE1D50" w14:textId="77777777" w:rsidR="002F2047" w:rsidRPr="002F2047" w:rsidRDefault="002F2047" w:rsidP="002F2047">
            <w:pPr>
              <w:shd w:val="clear" w:color="auto" w:fill="FFFFFF"/>
              <w:spacing w:line="240" w:lineRule="auto"/>
              <w:ind w:firstLine="0"/>
              <w:contextualSpacing/>
              <w:jc w:val="center"/>
              <w:rPr>
                <w:rFonts w:ascii="Times New Roman" w:hAnsi="Times New Roman"/>
                <w:sz w:val="24"/>
              </w:rPr>
            </w:pPr>
            <w:r w:rsidRPr="002F2047">
              <w:rPr>
                <w:rFonts w:ascii="Times New Roman" w:hAnsi="Times New Roman"/>
                <w:b/>
                <w:sz w:val="24"/>
              </w:rPr>
              <w:t>Тестовое задание 2</w:t>
            </w:r>
          </w:p>
          <w:p w14:paraId="52A739B0" w14:textId="77777777" w:rsidR="002F2047" w:rsidRPr="002F2047" w:rsidRDefault="002F2047" w:rsidP="002F2047">
            <w:pPr>
              <w:tabs>
                <w:tab w:val="left" w:pos="0"/>
              </w:tabs>
              <w:spacing w:line="240" w:lineRule="auto"/>
              <w:ind w:firstLine="0"/>
              <w:rPr>
                <w:rFonts w:ascii="Times New Roman" w:hAnsi="Times New Roman"/>
                <w:sz w:val="24"/>
              </w:rPr>
            </w:pPr>
            <w:r w:rsidRPr="002F2047">
              <w:rPr>
                <w:rFonts w:ascii="Times New Roman" w:hAnsi="Times New Roman"/>
                <w:sz w:val="24"/>
              </w:rPr>
              <w:t>Каким уравнением воспользоваться для нахождения инфляции за квартал (</w:t>
            </w:r>
            <w:r w:rsidRPr="002F2047">
              <w:rPr>
                <w:rFonts w:ascii="Times New Roman" w:hAnsi="Times New Roman"/>
                <w:sz w:val="24"/>
                <w:lang w:val="en-US"/>
              </w:rPr>
              <w:t>x</w:t>
            </w:r>
            <w:r w:rsidRPr="002F2047">
              <w:rPr>
                <w:rFonts w:ascii="Times New Roman" w:hAnsi="Times New Roman"/>
                <w:sz w:val="24"/>
              </w:rPr>
              <w:t xml:space="preserve">), если известна годовая инфляция </w:t>
            </w:r>
            <w:r w:rsidRPr="002F2047">
              <w:rPr>
                <w:rFonts w:ascii="Times New Roman" w:eastAsia="Times New Roman" w:hAnsi="Times New Roman"/>
                <w:position w:val="-6"/>
                <w:sz w:val="24"/>
                <w:szCs w:val="20"/>
                <w:lang w:eastAsia="ru-RU"/>
              </w:rPr>
              <w:object w:dxaOrig="240" w:dyaOrig="220" w14:anchorId="7BE6A620">
                <v:shape id="_x0000_i1040" type="#_x0000_t75" style="width:12.25pt;height:10.2pt" o:ole="">
                  <v:imagedata r:id="rId35" o:title=""/>
                </v:shape>
                <o:OLEObject Type="Embed" ProgID="Equation.3" ShapeID="_x0000_i1040" DrawAspect="Content" ObjectID="_1709753162" r:id="rId36"/>
              </w:object>
            </w:r>
            <w:r w:rsidRPr="002F2047">
              <w:rPr>
                <w:rFonts w:ascii="Times New Roman" w:hAnsi="Times New Roman"/>
                <w:sz w:val="24"/>
              </w:rPr>
              <w:t>?</w:t>
            </w:r>
          </w:p>
          <w:p w14:paraId="745CF48B"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10"/>
                <w:sz w:val="24"/>
                <w:szCs w:val="20"/>
                <w:lang w:eastAsia="ru-RU"/>
              </w:rPr>
              <w:object w:dxaOrig="1480" w:dyaOrig="380" w14:anchorId="5A800F1C">
                <v:shape id="_x0000_i1041" type="#_x0000_t75" style="width:73.35pt;height:19.7pt" o:ole="">
                  <v:imagedata r:id="rId37" o:title=""/>
                </v:shape>
                <o:OLEObject Type="Embed" ProgID="Equation.3" ShapeID="_x0000_i1041" DrawAspect="Content" ObjectID="_1709753163" r:id="rId38"/>
              </w:object>
            </w:r>
          </w:p>
          <w:p w14:paraId="2D1E7002"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10"/>
                <w:sz w:val="24"/>
                <w:szCs w:val="20"/>
                <w:lang w:eastAsia="ru-RU"/>
              </w:rPr>
              <w:object w:dxaOrig="1480" w:dyaOrig="380" w14:anchorId="7DD09E2D">
                <v:shape id="_x0000_i1042" type="#_x0000_t75" style="width:73.35pt;height:19.7pt" o:ole="">
                  <v:imagedata r:id="rId39" o:title=""/>
                </v:shape>
                <o:OLEObject Type="Embed" ProgID="Equation.3" ShapeID="_x0000_i1042" DrawAspect="Content" ObjectID="_1709753164" r:id="rId40"/>
              </w:object>
            </w:r>
          </w:p>
          <w:p w14:paraId="03BBCBC8" w14:textId="77777777" w:rsidR="002F2047" w:rsidRPr="002F2047" w:rsidRDefault="002F2047" w:rsidP="002F2047">
            <w:pPr>
              <w:tabs>
                <w:tab w:val="left" w:pos="0"/>
              </w:tabs>
              <w:spacing w:line="240" w:lineRule="auto"/>
              <w:ind w:firstLine="0"/>
              <w:jc w:val="left"/>
              <w:rPr>
                <w:rFonts w:ascii="Times New Roman" w:hAnsi="Times New Roman"/>
                <w:b/>
                <w:sz w:val="24"/>
              </w:rPr>
            </w:pPr>
            <w:r w:rsidRPr="002F2047">
              <w:rPr>
                <w:rFonts w:ascii="Times New Roman" w:hAnsi="Times New Roman"/>
                <w:sz w:val="24"/>
              </w:rPr>
              <w:t xml:space="preserve">3) </w:t>
            </w:r>
            <w:r w:rsidRPr="002F2047">
              <w:rPr>
                <w:rFonts w:ascii="Times New Roman" w:eastAsia="Times New Roman" w:hAnsi="Times New Roman"/>
                <w:position w:val="-10"/>
                <w:sz w:val="24"/>
                <w:szCs w:val="20"/>
                <w:lang w:eastAsia="ru-RU"/>
              </w:rPr>
              <w:object w:dxaOrig="1480" w:dyaOrig="380" w14:anchorId="475131F6">
                <v:shape id="_x0000_i1043" type="#_x0000_t75" style="width:73.35pt;height:19.7pt" o:ole="">
                  <v:imagedata r:id="rId41" o:title=""/>
                </v:shape>
                <o:OLEObject Type="Embed" ProgID="Equation.3" ShapeID="_x0000_i1043" DrawAspect="Content" ObjectID="_1709753165" r:id="rId42"/>
              </w:object>
            </w:r>
          </w:p>
        </w:tc>
      </w:tr>
      <w:tr w:rsidR="002F2047" w:rsidRPr="002F2047" w14:paraId="203B70EA" w14:textId="77777777" w:rsidTr="00127FC7">
        <w:trPr>
          <w:trHeight w:val="230"/>
        </w:trPr>
        <w:tc>
          <w:tcPr>
            <w:tcW w:w="1809" w:type="dxa"/>
            <w:vMerge w:val="restart"/>
          </w:tcPr>
          <w:p w14:paraId="554C8177" w14:textId="3978E271" w:rsidR="002F2047" w:rsidRPr="002F2047" w:rsidRDefault="002F2047" w:rsidP="002F2047">
            <w:pPr>
              <w:tabs>
                <w:tab w:val="left" w:pos="540"/>
              </w:tabs>
              <w:spacing w:line="240" w:lineRule="auto"/>
              <w:ind w:firstLine="0"/>
              <w:contextualSpacing/>
              <w:jc w:val="center"/>
              <w:rPr>
                <w:rFonts w:ascii="Times New Roman" w:hAnsi="Times New Roman"/>
                <w:b/>
                <w:sz w:val="24"/>
                <w:u w:val="single"/>
              </w:rPr>
            </w:pPr>
            <w:r w:rsidRPr="002F2047">
              <w:rPr>
                <w:rFonts w:ascii="Times New Roman" w:hAnsi="Times New Roman"/>
                <w:b/>
                <w:sz w:val="24"/>
                <w:u w:val="single"/>
              </w:rPr>
              <w:lastRenderedPageBreak/>
              <w:t>ПК</w:t>
            </w:r>
            <w:r>
              <w:rPr>
                <w:rFonts w:ascii="Times New Roman" w:hAnsi="Times New Roman"/>
                <w:b/>
                <w:sz w:val="24"/>
                <w:u w:val="single"/>
              </w:rPr>
              <w:t>П</w:t>
            </w:r>
            <w:r w:rsidRPr="002F2047">
              <w:rPr>
                <w:rFonts w:ascii="Times New Roman" w:hAnsi="Times New Roman"/>
                <w:b/>
                <w:sz w:val="24"/>
                <w:u w:val="single"/>
              </w:rPr>
              <w:t>-</w:t>
            </w:r>
            <w:r>
              <w:rPr>
                <w:rFonts w:ascii="Times New Roman" w:hAnsi="Times New Roman"/>
                <w:b/>
                <w:sz w:val="24"/>
                <w:u w:val="single"/>
              </w:rPr>
              <w:t>3</w:t>
            </w:r>
          </w:p>
          <w:p w14:paraId="730F973B" w14:textId="77777777" w:rsidR="002F2047" w:rsidRPr="002F2047" w:rsidRDefault="002F2047" w:rsidP="002F2047">
            <w:pPr>
              <w:tabs>
                <w:tab w:val="left" w:pos="540"/>
              </w:tabs>
              <w:spacing w:line="240" w:lineRule="auto"/>
              <w:ind w:firstLine="0"/>
              <w:contextualSpacing/>
              <w:rPr>
                <w:rFonts w:ascii="Times New Roman" w:hAnsi="Times New Roman"/>
                <w:sz w:val="24"/>
              </w:rPr>
            </w:pPr>
          </w:p>
          <w:p w14:paraId="39833FAA"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Способность к применению методов </w:t>
            </w:r>
          </w:p>
          <w:p w14:paraId="7B2E3458"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экономического анализа, подготовки и </w:t>
            </w:r>
          </w:p>
          <w:p w14:paraId="369B2122"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представления аналитических обзоров и </w:t>
            </w:r>
          </w:p>
          <w:p w14:paraId="7852F748"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обоснований, помогающих сформировать </w:t>
            </w:r>
          </w:p>
          <w:p w14:paraId="21E56E82"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профессиональное суждение при принятии </w:t>
            </w:r>
          </w:p>
          <w:p w14:paraId="79CD33AF"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управленческих решений на уровне </w:t>
            </w:r>
          </w:p>
          <w:p w14:paraId="683C8B38" w14:textId="5044C532"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экономических субъектов</w:t>
            </w:r>
          </w:p>
        </w:tc>
        <w:tc>
          <w:tcPr>
            <w:tcW w:w="1843" w:type="dxa"/>
            <w:vMerge w:val="restart"/>
          </w:tcPr>
          <w:p w14:paraId="1001A019"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 xml:space="preserve">1. Применяет методы экономического </w:t>
            </w:r>
          </w:p>
          <w:p w14:paraId="29678632"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 xml:space="preserve">анализа, подготовки и представления </w:t>
            </w:r>
          </w:p>
          <w:p w14:paraId="0393FEF7"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 xml:space="preserve">аналитических обзоров для принятия </w:t>
            </w:r>
          </w:p>
          <w:p w14:paraId="5FA8F231"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 xml:space="preserve">управленческих решений на уровне </w:t>
            </w:r>
          </w:p>
          <w:p w14:paraId="0BCB48BB" w14:textId="6F601EEF"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экономических субъектов.</w:t>
            </w:r>
          </w:p>
        </w:tc>
        <w:tc>
          <w:tcPr>
            <w:tcW w:w="6095" w:type="dxa"/>
          </w:tcPr>
          <w:p w14:paraId="10B1D99F"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11F65845"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Установите соответствие между различными вариантами коррелированности ценных бумаг в портфеле и формулами для определения риска портфеля:</w:t>
            </w:r>
          </w:p>
          <w:p w14:paraId="32A508B0" w14:textId="77777777" w:rsidR="002F2047" w:rsidRPr="002F2047" w:rsidRDefault="002F2047" w:rsidP="002F2047">
            <w:pPr>
              <w:spacing w:line="240" w:lineRule="auto"/>
              <w:ind w:firstLine="0"/>
              <w:rPr>
                <w:rFonts w:ascii="Times New Roman" w:hAnsi="Times New Roman"/>
                <w:sz w:val="24"/>
              </w:rPr>
            </w:pPr>
          </w:p>
          <w:p w14:paraId="004B1591"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1. Портфель из двух коррелирующих бумаг</w:t>
            </w:r>
          </w:p>
          <w:p w14:paraId="5B87160B"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2. Случай полной корреляции двух бумаг</w:t>
            </w:r>
          </w:p>
          <w:p w14:paraId="686590F1"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3. Случай полной антикорреляции двух бумаг</w:t>
            </w:r>
          </w:p>
          <w:p w14:paraId="1B7659D3"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4. Случай независимых бумаг;</w:t>
            </w:r>
          </w:p>
          <w:p w14:paraId="2660B930" w14:textId="77777777" w:rsidR="002F2047" w:rsidRPr="002F2047" w:rsidRDefault="002F2047" w:rsidP="002F2047">
            <w:pPr>
              <w:spacing w:line="240" w:lineRule="auto"/>
              <w:ind w:firstLine="0"/>
              <w:rPr>
                <w:rFonts w:ascii="Times New Roman" w:hAnsi="Times New Roman"/>
                <w:sz w:val="24"/>
              </w:rPr>
            </w:pPr>
          </w:p>
          <w:p w14:paraId="67AD2F7E"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 xml:space="preserve">а) </w:t>
            </w:r>
            <w:r w:rsidRPr="002F2047">
              <w:rPr>
                <w:rFonts w:ascii="Times New Roman" w:eastAsia="Times New Roman" w:hAnsi="Times New Roman"/>
                <w:position w:val="-10"/>
                <w:sz w:val="24"/>
                <w:szCs w:val="20"/>
                <w:lang w:eastAsia="ru-RU"/>
              </w:rPr>
              <w:object w:dxaOrig="1740" w:dyaOrig="360" w14:anchorId="10F68FE6">
                <v:shape id="_x0000_i1044" type="#_x0000_t75" style="width:86.95pt;height:18.35pt" o:ole="">
                  <v:imagedata r:id="rId43" o:title=""/>
                </v:shape>
                <o:OLEObject Type="Embed" ProgID="Equation.3" ShapeID="_x0000_i1044" DrawAspect="Content" ObjectID="_1709753166" r:id="rId44"/>
              </w:object>
            </w:r>
            <w:r w:rsidRPr="002F2047">
              <w:rPr>
                <w:rFonts w:ascii="Times New Roman" w:hAnsi="Times New Roman"/>
                <w:sz w:val="24"/>
              </w:rPr>
              <w:t>,</w:t>
            </w:r>
          </w:p>
          <w:p w14:paraId="7A03D26E"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 xml:space="preserve">б) </w:t>
            </w:r>
            <w:r w:rsidRPr="002F2047">
              <w:rPr>
                <w:rFonts w:ascii="Times New Roman" w:eastAsia="Times New Roman" w:hAnsi="Times New Roman"/>
                <w:position w:val="-12"/>
                <w:sz w:val="24"/>
                <w:szCs w:val="20"/>
                <w:lang w:eastAsia="ru-RU"/>
              </w:rPr>
              <w:object w:dxaOrig="4080" w:dyaOrig="440" w14:anchorId="5DFB22C0">
                <v:shape id="_x0000_i1045" type="#_x0000_t75" style="width:203.75pt;height:21.75pt" o:ole="">
                  <v:imagedata r:id="rId45" o:title=""/>
                </v:shape>
                <o:OLEObject Type="Embed" ProgID="Equation.3" ShapeID="_x0000_i1045" DrawAspect="Content" ObjectID="_1709753167" r:id="rId46"/>
              </w:object>
            </w:r>
            <w:r w:rsidRPr="002F2047">
              <w:rPr>
                <w:rFonts w:ascii="Times New Roman" w:hAnsi="Times New Roman"/>
                <w:sz w:val="24"/>
              </w:rPr>
              <w:t>,</w:t>
            </w:r>
          </w:p>
          <w:p w14:paraId="7FACC81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 xml:space="preserve">в) </w:t>
            </w:r>
            <w:r w:rsidRPr="002F2047">
              <w:rPr>
                <w:rFonts w:ascii="Times New Roman" w:eastAsia="Times New Roman" w:hAnsi="Times New Roman"/>
                <w:position w:val="-10"/>
                <w:sz w:val="24"/>
                <w:szCs w:val="20"/>
                <w:lang w:eastAsia="ru-RU"/>
              </w:rPr>
              <w:object w:dxaOrig="1860" w:dyaOrig="420" w14:anchorId="0671026F">
                <v:shape id="_x0000_i1046" type="#_x0000_t75" style="width:93.05pt;height:21.05pt" o:ole="">
                  <v:imagedata r:id="rId47" o:title=""/>
                </v:shape>
                <o:OLEObject Type="Embed" ProgID="Equation.3" ShapeID="_x0000_i1046" DrawAspect="Content" ObjectID="_1709753168" r:id="rId48"/>
              </w:object>
            </w:r>
            <w:r w:rsidRPr="002F2047">
              <w:rPr>
                <w:rFonts w:ascii="Times New Roman" w:hAnsi="Times New Roman"/>
                <w:sz w:val="24"/>
              </w:rPr>
              <w:t>,</w:t>
            </w:r>
          </w:p>
          <w:p w14:paraId="2285C7A5"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 xml:space="preserve">г) </w:t>
            </w:r>
            <w:r w:rsidRPr="002F2047">
              <w:rPr>
                <w:rFonts w:ascii="Times New Roman" w:eastAsia="Times New Roman" w:hAnsi="Times New Roman"/>
                <w:position w:val="-16"/>
                <w:sz w:val="24"/>
                <w:szCs w:val="20"/>
                <w:lang w:eastAsia="ru-RU"/>
              </w:rPr>
              <w:object w:dxaOrig="1820" w:dyaOrig="440" w14:anchorId="38771845">
                <v:shape id="_x0000_i1047" type="#_x0000_t75" style="width:91.7pt;height:21.75pt" o:ole="">
                  <v:imagedata r:id="rId49" o:title=""/>
                </v:shape>
                <o:OLEObject Type="Embed" ProgID="Equation.3" ShapeID="_x0000_i1047" DrawAspect="Content" ObjectID="_1709753169" r:id="rId50"/>
              </w:object>
            </w:r>
            <w:r w:rsidRPr="002F2047">
              <w:rPr>
                <w:rFonts w:ascii="Times New Roman" w:hAnsi="Times New Roman"/>
                <w:sz w:val="24"/>
              </w:rPr>
              <w:t>.</w:t>
            </w:r>
          </w:p>
          <w:p w14:paraId="0148C6F5"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60055974"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484596AD" w14:textId="77777777" w:rsidR="002F2047" w:rsidRPr="002F2047" w:rsidRDefault="002F2047" w:rsidP="002F2047">
            <w:pPr>
              <w:tabs>
                <w:tab w:val="left" w:pos="0"/>
              </w:tabs>
              <w:spacing w:line="240" w:lineRule="auto"/>
              <w:ind w:firstLine="0"/>
              <w:rPr>
                <w:rFonts w:ascii="Times New Roman" w:hAnsi="Times New Roman"/>
                <w:sz w:val="24"/>
              </w:rPr>
            </w:pPr>
            <w:r w:rsidRPr="002F2047">
              <w:rPr>
                <w:rFonts w:ascii="Times New Roman" w:hAnsi="Times New Roman"/>
                <w:sz w:val="24"/>
              </w:rPr>
              <w:t xml:space="preserve">Пусть результатом операции является денежный доход,  равномерно распределенный от </w:t>
            </w:r>
            <w:r w:rsidRPr="002F2047">
              <w:rPr>
                <w:rFonts w:ascii="Times New Roman" w:hAnsi="Times New Roman"/>
                <w:sz w:val="24"/>
                <w:lang w:val="en-US"/>
              </w:rPr>
              <w:t>a</w:t>
            </w:r>
            <w:r w:rsidRPr="002F2047">
              <w:rPr>
                <w:rFonts w:ascii="Times New Roman" w:hAnsi="Times New Roman"/>
                <w:sz w:val="24"/>
              </w:rPr>
              <w:t xml:space="preserve"> до </w:t>
            </w:r>
            <w:r w:rsidRPr="002F2047">
              <w:rPr>
                <w:rFonts w:ascii="Times New Roman" w:hAnsi="Times New Roman"/>
                <w:sz w:val="24"/>
                <w:lang w:val="en-US"/>
              </w:rPr>
              <w:t>b</w:t>
            </w:r>
            <w:r w:rsidRPr="002F2047">
              <w:rPr>
                <w:rFonts w:ascii="Times New Roman" w:hAnsi="Times New Roman"/>
                <w:sz w:val="24"/>
              </w:rPr>
              <w:t xml:space="preserve">, </w:t>
            </w:r>
            <w:r w:rsidRPr="002F2047">
              <w:rPr>
                <w:rFonts w:ascii="Times New Roman" w:hAnsi="Times New Roman"/>
                <w:sz w:val="24"/>
                <w:lang w:val="en-US"/>
              </w:rPr>
              <w:t>a</w:t>
            </w:r>
            <w:r w:rsidRPr="002F2047">
              <w:rPr>
                <w:rFonts w:ascii="Times New Roman" w:hAnsi="Times New Roman"/>
                <w:sz w:val="24"/>
              </w:rPr>
              <w:t>&lt;</w:t>
            </w:r>
            <w:r w:rsidRPr="002F2047">
              <w:rPr>
                <w:rFonts w:ascii="Times New Roman" w:hAnsi="Times New Roman"/>
                <w:sz w:val="24"/>
                <w:lang w:val="en-US"/>
              </w:rPr>
              <w:t>b</w:t>
            </w:r>
            <w:r w:rsidRPr="002F2047">
              <w:rPr>
                <w:rFonts w:ascii="Times New Roman" w:hAnsi="Times New Roman"/>
                <w:sz w:val="24"/>
              </w:rPr>
              <w:t>. Каков риск этой операции?</w:t>
            </w:r>
          </w:p>
          <w:p w14:paraId="30B2407E"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28"/>
                <w:sz w:val="24"/>
                <w:szCs w:val="20"/>
                <w:lang w:eastAsia="ru-RU"/>
              </w:rPr>
              <w:object w:dxaOrig="660" w:dyaOrig="720" w14:anchorId="4BEACE88">
                <v:shape id="_x0000_i1048" type="#_x0000_t75" style="width:33.3pt;height:36pt" o:ole="">
                  <v:imagedata r:id="rId51" o:title=""/>
                </v:shape>
                <o:OLEObject Type="Embed" ProgID="Equation.3" ShapeID="_x0000_i1048" DrawAspect="Content" ObjectID="_1709753170" r:id="rId52"/>
              </w:object>
            </w:r>
          </w:p>
          <w:p w14:paraId="4160ECDA"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28"/>
                <w:sz w:val="24"/>
                <w:szCs w:val="20"/>
                <w:lang w:eastAsia="ru-RU"/>
              </w:rPr>
              <w:object w:dxaOrig="660" w:dyaOrig="720" w14:anchorId="0A020B7B">
                <v:shape id="_x0000_i1049" type="#_x0000_t75" style="width:33.3pt;height:36pt" o:ole="">
                  <v:imagedata r:id="rId53" o:title=""/>
                </v:shape>
                <o:OLEObject Type="Embed" ProgID="Equation.3" ShapeID="_x0000_i1049" DrawAspect="Content" ObjectID="_1709753171" r:id="rId54"/>
              </w:object>
            </w:r>
          </w:p>
          <w:p w14:paraId="3E6B412F" w14:textId="77777777" w:rsidR="002F2047" w:rsidRPr="002F2047" w:rsidRDefault="002F2047" w:rsidP="002F2047">
            <w:pPr>
              <w:tabs>
                <w:tab w:val="left" w:pos="0"/>
              </w:tabs>
              <w:spacing w:line="240" w:lineRule="auto"/>
              <w:ind w:firstLine="0"/>
              <w:jc w:val="left"/>
              <w:rPr>
                <w:rFonts w:ascii="Times New Roman" w:hAnsi="Times New Roman"/>
                <w:iCs/>
                <w:sz w:val="24"/>
              </w:rPr>
            </w:pPr>
            <w:r w:rsidRPr="002F2047">
              <w:rPr>
                <w:rFonts w:ascii="Times New Roman" w:hAnsi="Times New Roman"/>
                <w:sz w:val="24"/>
              </w:rPr>
              <w:t xml:space="preserve">3) </w:t>
            </w:r>
            <w:r w:rsidRPr="002F2047">
              <w:rPr>
                <w:rFonts w:ascii="Times New Roman" w:eastAsia="Times New Roman" w:hAnsi="Times New Roman"/>
                <w:position w:val="-28"/>
                <w:sz w:val="24"/>
                <w:szCs w:val="20"/>
                <w:lang w:eastAsia="ru-RU"/>
              </w:rPr>
              <w:object w:dxaOrig="660" w:dyaOrig="720" w14:anchorId="0B7F1985">
                <v:shape id="_x0000_i1050" type="#_x0000_t75" style="width:33.3pt;height:36pt" o:ole="">
                  <v:imagedata r:id="rId55" o:title=""/>
                </v:shape>
                <o:OLEObject Type="Embed" ProgID="Equation.3" ShapeID="_x0000_i1050" DrawAspect="Content" ObjectID="_1709753172" r:id="rId56"/>
              </w:object>
            </w:r>
          </w:p>
          <w:p w14:paraId="33B087AF"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165215B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6618292E" w14:textId="77777777" w:rsidR="002F2047" w:rsidRPr="002F2047" w:rsidRDefault="002F2047" w:rsidP="002F2047">
            <w:pPr>
              <w:tabs>
                <w:tab w:val="left" w:pos="0"/>
              </w:tabs>
              <w:spacing w:line="240" w:lineRule="auto"/>
              <w:ind w:firstLine="0"/>
              <w:rPr>
                <w:rFonts w:ascii="Times New Roman" w:hAnsi="Times New Roman"/>
                <w:sz w:val="24"/>
              </w:rPr>
            </w:pPr>
            <w:r w:rsidRPr="002F2047">
              <w:rPr>
                <w:rFonts w:ascii="Times New Roman" w:hAnsi="Times New Roman"/>
                <w:sz w:val="24"/>
              </w:rPr>
              <w:t xml:space="preserve">Портфель наполовину ( по стоимости) состоит из бумаг первого вида, с доходностью 14% годовых и бумаг второго вида, с доходностью 8% годовых. Какова </w:t>
            </w:r>
            <w:r w:rsidRPr="002F2047">
              <w:rPr>
                <w:rFonts w:ascii="Times New Roman" w:hAnsi="Times New Roman"/>
                <w:sz w:val="24"/>
              </w:rPr>
              <w:lastRenderedPageBreak/>
              <w:t>эффективность портфеля?</w:t>
            </w:r>
          </w:p>
          <w:p w14:paraId="47F0B4C9" w14:textId="77777777" w:rsidR="002F2047" w:rsidRPr="002F2047" w:rsidRDefault="002F2047" w:rsidP="002F2047">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11%</w:t>
            </w:r>
          </w:p>
          <w:p w14:paraId="78544C25" w14:textId="77777777" w:rsidR="002F2047" w:rsidRPr="002F2047" w:rsidRDefault="002F2047" w:rsidP="002F2047">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9%</w:t>
            </w:r>
          </w:p>
          <w:p w14:paraId="54FA326F" w14:textId="77777777" w:rsidR="002F2047" w:rsidRPr="002F2047" w:rsidRDefault="002F2047" w:rsidP="002F2047">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12%</w:t>
            </w:r>
          </w:p>
          <w:p w14:paraId="1D6DA411" w14:textId="77777777" w:rsidR="002F2047" w:rsidRPr="002F2047" w:rsidRDefault="002F2047" w:rsidP="002F2047">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14%</w:t>
            </w:r>
          </w:p>
          <w:p w14:paraId="123BEE8E"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r>
      <w:tr w:rsidR="002F2047" w:rsidRPr="002F2047" w14:paraId="16F66913" w14:textId="77777777" w:rsidTr="00127FC7">
        <w:trPr>
          <w:trHeight w:val="350"/>
        </w:trPr>
        <w:tc>
          <w:tcPr>
            <w:tcW w:w="1809" w:type="dxa"/>
            <w:vMerge/>
          </w:tcPr>
          <w:p w14:paraId="236784BF"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vMerge/>
          </w:tcPr>
          <w:p w14:paraId="78175E05" w14:textId="558FAE8F" w:rsidR="002F2047" w:rsidRPr="002F2047" w:rsidRDefault="002F2047" w:rsidP="002F2047">
            <w:pPr>
              <w:shd w:val="clear" w:color="auto" w:fill="FFFFFF"/>
              <w:spacing w:line="240" w:lineRule="auto"/>
              <w:ind w:firstLine="0"/>
              <w:contextualSpacing/>
              <w:rPr>
                <w:rFonts w:ascii="Times New Roman" w:hAnsi="Times New Roman"/>
                <w:sz w:val="24"/>
              </w:rPr>
            </w:pPr>
          </w:p>
        </w:tc>
        <w:tc>
          <w:tcPr>
            <w:tcW w:w="6095" w:type="dxa"/>
          </w:tcPr>
          <w:p w14:paraId="337EDB01" w14:textId="2C3C817C"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4</w:t>
            </w:r>
          </w:p>
          <w:p w14:paraId="24A49280"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Распределение средств между различными объектами инвестирования с целью избежания серьезных потерь в случае падения цен одного или нескольких активов инвестиционного портфеля называется ___________________.</w:t>
            </w:r>
          </w:p>
          <w:p w14:paraId="589509DF"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68A893E4" w14:textId="420B9EE9"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5</w:t>
            </w:r>
          </w:p>
          <w:p w14:paraId="263E708A"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Установите соответствие между понятиями и их определениями:</w:t>
            </w:r>
          </w:p>
          <w:p w14:paraId="44702863" w14:textId="77777777" w:rsidR="002F2047" w:rsidRPr="002F2047" w:rsidRDefault="002F2047" w:rsidP="002F2047">
            <w:pPr>
              <w:spacing w:line="240" w:lineRule="auto"/>
              <w:ind w:firstLine="0"/>
              <w:rPr>
                <w:rFonts w:ascii="Times New Roman" w:hAnsi="Times New Roman"/>
                <w:sz w:val="24"/>
              </w:rPr>
            </w:pPr>
          </w:p>
          <w:p w14:paraId="1DCA3808"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1. Портфель</w:t>
            </w:r>
          </w:p>
          <w:p w14:paraId="71D44B1E"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2. Стоимость портфеля</w:t>
            </w:r>
          </w:p>
          <w:p w14:paraId="7852B14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3. Доходность портфеля</w:t>
            </w:r>
          </w:p>
          <w:p w14:paraId="1768333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4. Риск;</w:t>
            </w:r>
          </w:p>
          <w:p w14:paraId="13824610" w14:textId="77777777" w:rsidR="002F2047" w:rsidRPr="002F2047" w:rsidRDefault="002F2047" w:rsidP="002F2047">
            <w:pPr>
              <w:spacing w:line="240" w:lineRule="auto"/>
              <w:ind w:firstLine="0"/>
              <w:rPr>
                <w:rFonts w:ascii="Times New Roman" w:hAnsi="Times New Roman"/>
                <w:sz w:val="24"/>
              </w:rPr>
            </w:pPr>
          </w:p>
          <w:p w14:paraId="07C68F4F"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а) доходность на единицу стоимости портфеля,</w:t>
            </w:r>
          </w:p>
          <w:p w14:paraId="677485B7"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б) суммарная стоимость всех составляющих портфель бумаг,</w:t>
            </w:r>
          </w:p>
          <w:p w14:paraId="7C3AAA46"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в) степень отклонения от ожидаемой доходности,</w:t>
            </w:r>
          </w:p>
          <w:p w14:paraId="71A335BD"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г) набор ценных бумаг, находящихся у участника рынка.</w:t>
            </w:r>
          </w:p>
          <w:p w14:paraId="1D518CAC"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5C8E6372" w14:textId="6187DD8A"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6</w:t>
            </w:r>
          </w:p>
          <w:p w14:paraId="5D89F8C2"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Модифицированная дюрация облигации</w:t>
            </w:r>
            <w:r w:rsidRPr="002F2047">
              <w:rPr>
                <w:rFonts w:ascii="Times New Roman" w:hAnsi="Times New Roman"/>
                <w:i/>
                <w:sz w:val="24"/>
              </w:rPr>
              <w:t xml:space="preserve"> –</w:t>
            </w:r>
            <w:r w:rsidRPr="002F2047">
              <w:rPr>
                <w:rFonts w:ascii="Times New Roman" w:hAnsi="Times New Roman"/>
                <w:sz w:val="24"/>
              </w:rPr>
              <w:t xml:space="preserve"> это:</w:t>
            </w:r>
          </w:p>
          <w:p w14:paraId="11191D58" w14:textId="77777777" w:rsidR="002F2047" w:rsidRPr="002F2047" w:rsidRDefault="002F2047" w:rsidP="002F2047">
            <w:pPr>
              <w:spacing w:line="240" w:lineRule="auto"/>
              <w:ind w:firstLine="0"/>
              <w:rPr>
                <w:rFonts w:ascii="Times New Roman" w:hAnsi="Times New Roman"/>
                <w:sz w:val="24"/>
              </w:rPr>
            </w:pPr>
          </w:p>
          <w:p w14:paraId="0B877DE8" w14:textId="77777777" w:rsidR="002F2047" w:rsidRPr="002F2047" w:rsidRDefault="002F2047" w:rsidP="002F2047">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средняя взвешенная величина всех видов поступлений (доходов) от облигации,</w:t>
            </w:r>
          </w:p>
          <w:p w14:paraId="67F5E4F3" w14:textId="77777777" w:rsidR="002F2047" w:rsidRPr="002F2047" w:rsidRDefault="002F2047" w:rsidP="002F2047">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центр тяжести платежей на временной шкале,</w:t>
            </w:r>
          </w:p>
          <w:p w14:paraId="5F5D3CE8" w14:textId="77777777" w:rsidR="002F2047" w:rsidRPr="002F2047" w:rsidRDefault="002F2047" w:rsidP="002F2047">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чувствительность цены облигации к изменению уровня процентной ставки на рынке.</w:t>
            </w:r>
          </w:p>
        </w:tc>
      </w:tr>
    </w:tbl>
    <w:p w14:paraId="0629BABF" w14:textId="77777777" w:rsidR="002F2047" w:rsidRPr="002F2047" w:rsidRDefault="002F2047" w:rsidP="002F2047">
      <w:pPr>
        <w:spacing w:line="240" w:lineRule="auto"/>
        <w:ind w:firstLine="720"/>
        <w:jc w:val="left"/>
        <w:rPr>
          <w:b/>
          <w:sz w:val="28"/>
          <w:szCs w:val="28"/>
        </w:rPr>
      </w:pPr>
    </w:p>
    <w:p w14:paraId="09EDF7BF" w14:textId="77777777" w:rsidR="002F2047" w:rsidRPr="002F2047" w:rsidRDefault="002F2047" w:rsidP="002F2047">
      <w:pPr>
        <w:spacing w:line="240" w:lineRule="auto"/>
        <w:ind w:firstLine="720"/>
        <w:jc w:val="left"/>
        <w:rPr>
          <w:b/>
          <w:sz w:val="28"/>
          <w:szCs w:val="28"/>
        </w:rPr>
      </w:pPr>
    </w:p>
    <w:p w14:paraId="194018C1" w14:textId="77777777" w:rsidR="002F2047" w:rsidRPr="002F2047" w:rsidRDefault="002F2047" w:rsidP="002F2047">
      <w:pPr>
        <w:spacing w:line="240" w:lineRule="auto"/>
        <w:ind w:firstLine="720"/>
        <w:jc w:val="left"/>
        <w:rPr>
          <w:b/>
          <w:sz w:val="28"/>
          <w:szCs w:val="28"/>
        </w:rPr>
      </w:pPr>
      <w:r w:rsidRPr="002F2047">
        <w:rPr>
          <w:b/>
          <w:sz w:val="28"/>
          <w:szCs w:val="28"/>
        </w:rPr>
        <w:t>Примеры ситуационных задач</w:t>
      </w:r>
    </w:p>
    <w:p w14:paraId="4B025F28" w14:textId="77777777" w:rsidR="002F2047" w:rsidRPr="002F2047" w:rsidRDefault="002F2047" w:rsidP="002F2047">
      <w:pPr>
        <w:spacing w:line="240" w:lineRule="auto"/>
        <w:ind w:firstLine="0"/>
        <w:rPr>
          <w:rFonts w:eastAsia="Calibri"/>
          <w:b/>
          <w:sz w:val="24"/>
          <w:szCs w:val="24"/>
          <w:lang w:eastAsia="en-US"/>
        </w:rPr>
      </w:pPr>
    </w:p>
    <w:tbl>
      <w:tblPr>
        <w:tblStyle w:val="320"/>
        <w:tblW w:w="9747" w:type="dxa"/>
        <w:tblLayout w:type="fixed"/>
        <w:tblLook w:val="04A0" w:firstRow="1" w:lastRow="0" w:firstColumn="1" w:lastColumn="0" w:noHBand="0" w:noVBand="1"/>
      </w:tblPr>
      <w:tblGrid>
        <w:gridCol w:w="1809"/>
        <w:gridCol w:w="1843"/>
        <w:gridCol w:w="6095"/>
      </w:tblGrid>
      <w:tr w:rsidR="002F2047" w:rsidRPr="002F2047" w14:paraId="76D45558" w14:textId="77777777" w:rsidTr="00127FC7">
        <w:tc>
          <w:tcPr>
            <w:tcW w:w="1809" w:type="dxa"/>
          </w:tcPr>
          <w:p w14:paraId="35096077"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rPr>
            </w:pPr>
            <w:r w:rsidRPr="002F2047">
              <w:rPr>
                <w:rFonts w:ascii="Times New Roman" w:hAnsi="Times New Roman"/>
                <w:b/>
                <w:sz w:val="24"/>
              </w:rPr>
              <w:t>Код компетенции,</w:t>
            </w:r>
          </w:p>
          <w:p w14:paraId="43C69464"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наименование компетенции</w:t>
            </w:r>
          </w:p>
        </w:tc>
        <w:tc>
          <w:tcPr>
            <w:tcW w:w="1843" w:type="dxa"/>
          </w:tcPr>
          <w:p w14:paraId="34378E08"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Индикаторы достижения компетенции</w:t>
            </w:r>
          </w:p>
        </w:tc>
        <w:tc>
          <w:tcPr>
            <w:tcW w:w="6095" w:type="dxa"/>
          </w:tcPr>
          <w:p w14:paraId="52508A3E"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Типовые задания</w:t>
            </w:r>
          </w:p>
        </w:tc>
      </w:tr>
      <w:tr w:rsidR="002F2047" w:rsidRPr="002F2047" w14:paraId="045A00A7" w14:textId="77777777" w:rsidTr="00127FC7">
        <w:trPr>
          <w:trHeight w:val="558"/>
        </w:trPr>
        <w:tc>
          <w:tcPr>
            <w:tcW w:w="1809" w:type="dxa"/>
            <w:vMerge w:val="restart"/>
          </w:tcPr>
          <w:p w14:paraId="4ADB1597"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u w:val="single"/>
              </w:rPr>
            </w:pPr>
            <w:r w:rsidRPr="002F2047">
              <w:rPr>
                <w:rFonts w:ascii="Times New Roman" w:hAnsi="Times New Roman"/>
                <w:b/>
                <w:sz w:val="24"/>
                <w:u w:val="single"/>
              </w:rPr>
              <w:t>ПКН-3</w:t>
            </w:r>
          </w:p>
          <w:p w14:paraId="51D82F2D"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p>
          <w:p w14:paraId="6D96ABB5"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Способность осуществлять</w:t>
            </w:r>
          </w:p>
          <w:p w14:paraId="48464134"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сбор, обработку и</w:t>
            </w:r>
          </w:p>
          <w:p w14:paraId="4A404AD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статистически</w:t>
            </w:r>
            <w:r w:rsidRPr="002F2047">
              <w:rPr>
                <w:rFonts w:ascii="Times New Roman" w:hAnsi="Times New Roman"/>
                <w:sz w:val="24"/>
              </w:rPr>
              <w:lastRenderedPageBreak/>
              <w:t>й анализ данных,</w:t>
            </w:r>
          </w:p>
          <w:p w14:paraId="1F8524D4"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применять математические</w:t>
            </w:r>
          </w:p>
          <w:p w14:paraId="51E2AE5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методы для решения</w:t>
            </w:r>
          </w:p>
          <w:p w14:paraId="0047D4F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стандартных</w:t>
            </w:r>
          </w:p>
          <w:p w14:paraId="5EC2D862"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профессиональных финансово-экономических</w:t>
            </w:r>
          </w:p>
          <w:p w14:paraId="73F405B6"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задач,</w:t>
            </w:r>
          </w:p>
          <w:p w14:paraId="738C04B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интерпретировать полученные</w:t>
            </w:r>
          </w:p>
          <w:p w14:paraId="5D9E969B"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результаты</w:t>
            </w:r>
          </w:p>
        </w:tc>
        <w:tc>
          <w:tcPr>
            <w:tcW w:w="1843" w:type="dxa"/>
          </w:tcPr>
          <w:p w14:paraId="2804B152"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lastRenderedPageBreak/>
              <w:t>1. Проводит сбор, обработку и статистический анализ</w:t>
            </w:r>
          </w:p>
          <w:p w14:paraId="571357AD"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 xml:space="preserve">данных для решения </w:t>
            </w:r>
            <w:r w:rsidRPr="002F2047">
              <w:rPr>
                <w:rFonts w:ascii="Times New Roman" w:hAnsi="Times New Roman"/>
                <w:sz w:val="24"/>
              </w:rPr>
              <w:lastRenderedPageBreak/>
              <w:t>финансово-экономических задач.</w:t>
            </w:r>
          </w:p>
        </w:tc>
        <w:tc>
          <w:tcPr>
            <w:tcW w:w="6095" w:type="dxa"/>
          </w:tcPr>
          <w:p w14:paraId="1C176D3A"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lastRenderedPageBreak/>
              <w:t>Задание 1</w:t>
            </w:r>
          </w:p>
          <w:p w14:paraId="49C61AB1"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Банк выдал ссуду размером 5000000 рублей. Дата выдачи ссуды – 20 июня 2013 г., возврата – 15 сентября 2013 г. День выдачи и день возврата считать за один день. Проценты рассчитываются по простой процентной ставке 15% годовых.</w:t>
            </w:r>
          </w:p>
          <w:p w14:paraId="4FFAE33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Найти</w:t>
            </w:r>
            <w:r w:rsidRPr="002F2047">
              <w:rPr>
                <w:rFonts w:ascii="Times New Roman" w:hAnsi="Times New Roman"/>
                <w:sz w:val="24"/>
                <w:lang w:val="en-US"/>
              </w:rPr>
              <w:t>:</w:t>
            </w:r>
          </w:p>
          <w:p w14:paraId="66EBE343"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lastRenderedPageBreak/>
              <w:t>точные проценты с точным числом дней ссуды;</w:t>
            </w:r>
          </w:p>
          <w:p w14:paraId="027A6E37"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t>обыкновенные проценты с точным числом дней ссуды;</w:t>
            </w:r>
          </w:p>
          <w:p w14:paraId="2DE2E489"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t>обыкновенные проценты с приближенным числом дней ссуды.</w:t>
            </w:r>
          </w:p>
          <w:p w14:paraId="74662A38"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0E6E9E0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44B06959"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r w:rsidRPr="002F2047">
              <w:rPr>
                <w:rFonts w:ascii="Times New Roman" w:hAnsi="Times New Roman"/>
                <w:sz w:val="24"/>
              </w:rPr>
              <w:t>Предприниматель может получить ссуду а) либо на условиях ежемесячного начисления процентов из расчета 9.5% годовых, б) либо на условиях полугодового начисления процентов из расчета 12% годовых. Какой вариант более предпочтителен.</w:t>
            </w:r>
          </w:p>
          <w:p w14:paraId="3EC6652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5C228F1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Какую сумму необходимо поместить в банк под номинальную процентную ставку 10% годовых, чтобы в течение 8 лет иметь возможность ежегодно получать 120 тыс. руб., снимая деньги равными долями каждые 3 месяца, и в конце 8-го года исчерпать счет полностью, если банком начисляются сложные проценты: а) ежегодно; б) по полугодиям.</w:t>
            </w:r>
          </w:p>
          <w:p w14:paraId="34D90322" w14:textId="77777777" w:rsidR="002F2047" w:rsidRPr="002F2047" w:rsidRDefault="002F2047" w:rsidP="002F2047">
            <w:pPr>
              <w:shd w:val="clear" w:color="auto" w:fill="FFFFFF"/>
              <w:spacing w:line="240" w:lineRule="auto"/>
              <w:ind w:firstLine="0"/>
              <w:contextualSpacing/>
              <w:rPr>
                <w:rFonts w:ascii="Times New Roman" w:hAnsi="Times New Roman"/>
                <w:sz w:val="24"/>
              </w:rPr>
            </w:pPr>
          </w:p>
        </w:tc>
      </w:tr>
      <w:tr w:rsidR="002F2047" w:rsidRPr="002F2047" w14:paraId="587C272A" w14:textId="77777777" w:rsidTr="00127FC7">
        <w:trPr>
          <w:trHeight w:val="558"/>
        </w:trPr>
        <w:tc>
          <w:tcPr>
            <w:tcW w:w="1809" w:type="dxa"/>
            <w:vMerge/>
          </w:tcPr>
          <w:p w14:paraId="0BD7BD38"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6E82C9CF"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2. Формулирует математические постановки финансово-экономических</w:t>
            </w:r>
          </w:p>
          <w:p w14:paraId="2A84FA72"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задач, переходит от экономических</w:t>
            </w:r>
          </w:p>
          <w:p w14:paraId="4A889EC9" w14:textId="77777777" w:rsidR="002F2047" w:rsidRPr="002F2047" w:rsidRDefault="002F2047" w:rsidP="002F2047">
            <w:pPr>
              <w:tabs>
                <w:tab w:val="left" w:pos="993"/>
              </w:tabs>
              <w:spacing w:line="240" w:lineRule="auto"/>
              <w:ind w:firstLine="0"/>
              <w:rPr>
                <w:rFonts w:ascii="Times New Roman" w:hAnsi="Times New Roman"/>
                <w:sz w:val="24"/>
              </w:rPr>
            </w:pPr>
            <w:r w:rsidRPr="002F2047">
              <w:rPr>
                <w:rFonts w:ascii="Times New Roman" w:hAnsi="Times New Roman"/>
                <w:sz w:val="24"/>
              </w:rPr>
              <w:t>постановок задач к математическим моделям.</w:t>
            </w:r>
          </w:p>
        </w:tc>
        <w:tc>
          <w:tcPr>
            <w:tcW w:w="6095" w:type="dxa"/>
          </w:tcPr>
          <w:p w14:paraId="764067C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1FDA0035" w14:textId="77777777" w:rsidR="002F2047" w:rsidRPr="002F2047" w:rsidRDefault="002F2047" w:rsidP="002F2047">
            <w:pPr>
              <w:tabs>
                <w:tab w:val="left" w:pos="1743"/>
              </w:tabs>
              <w:spacing w:line="240" w:lineRule="auto"/>
              <w:ind w:firstLine="357"/>
              <w:rPr>
                <w:rFonts w:ascii="Times New Roman" w:hAnsi="Times New Roman"/>
                <w:sz w:val="24"/>
              </w:rPr>
            </w:pPr>
            <w:r w:rsidRPr="002F2047">
              <w:rPr>
                <w:rFonts w:ascii="Times New Roman" w:hAnsi="Times New Roman"/>
                <w:sz w:val="24"/>
              </w:rPr>
              <w:t>Кредитный договор заключен на 1 год. Первоначальная сумма равна 2500000 руб. Проценты начисляются 2 раза в году и капитализируются. Наращенная сумма через год составила 4225000 руб.</w:t>
            </w:r>
          </w:p>
          <w:p w14:paraId="0946ACAD" w14:textId="77777777" w:rsidR="002F2047" w:rsidRPr="002F2047" w:rsidRDefault="002F2047" w:rsidP="002F2047">
            <w:pPr>
              <w:tabs>
                <w:tab w:val="left" w:pos="1743"/>
              </w:tabs>
              <w:spacing w:line="240" w:lineRule="auto"/>
              <w:ind w:firstLine="357"/>
              <w:rPr>
                <w:rFonts w:ascii="Times New Roman" w:hAnsi="Times New Roman"/>
                <w:sz w:val="24"/>
              </w:rPr>
            </w:pPr>
            <w:r w:rsidRPr="002F2047">
              <w:rPr>
                <w:rFonts w:ascii="Times New Roman" w:hAnsi="Times New Roman"/>
                <w:sz w:val="24"/>
              </w:rPr>
              <w:t>Определить номинальную процентную ставку. Какова была бы наращенная сумма, эффективная ставка и множитель наращения, если бы начисление процентов производилось ежеквартально при прочих неизменных условиях договора.</w:t>
            </w:r>
          </w:p>
          <w:p w14:paraId="775B1DE5"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7D96CB1B"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1CFAC0D3" w14:textId="77777777" w:rsidR="002F2047" w:rsidRPr="002F2047" w:rsidRDefault="002F2047" w:rsidP="002F2047">
            <w:pPr>
              <w:spacing w:line="240" w:lineRule="auto"/>
              <w:ind w:firstLine="0"/>
              <w:rPr>
                <w:rFonts w:ascii="Times New Roman" w:hAnsi="Times New Roman"/>
                <w:i/>
                <w:sz w:val="24"/>
              </w:rPr>
            </w:pPr>
            <w:r w:rsidRPr="002F2047">
              <w:rPr>
                <w:rFonts w:ascii="Times New Roman" w:hAnsi="Times New Roman"/>
                <w:sz w:val="24"/>
              </w:rPr>
              <w:t xml:space="preserve">Предполагается, что фирма будет существовать в течение 15 лет. В первые 7 лет чистый доход может составить по 400000 у.е. за каждый год, а в последние 8 лет – по 300000 у.е. Оценить современную стоимость доходов фирмы при ставке 7,5% годовых. </w:t>
            </w:r>
            <w:r w:rsidRPr="002F2047">
              <w:rPr>
                <w:rFonts w:ascii="Times New Roman" w:hAnsi="Times New Roman"/>
                <w:i/>
                <w:sz w:val="24"/>
              </w:rPr>
              <w:t>Выплаты предполагаются в середине периодов. </w:t>
            </w:r>
          </w:p>
          <w:p w14:paraId="5AC4156C"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2F76C7F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7AE258F8" w14:textId="77777777" w:rsidR="002F2047" w:rsidRPr="002F2047" w:rsidRDefault="002F2047" w:rsidP="002F2047">
            <w:pPr>
              <w:tabs>
                <w:tab w:val="left" w:pos="540"/>
              </w:tabs>
              <w:spacing w:line="240" w:lineRule="auto"/>
              <w:ind w:firstLine="0"/>
              <w:contextualSpacing/>
              <w:rPr>
                <w:rFonts w:ascii="Times New Roman" w:hAnsi="Times New Roman"/>
                <w:i/>
                <w:sz w:val="24"/>
              </w:rPr>
            </w:pPr>
            <w:r w:rsidRPr="002F2047">
              <w:rPr>
                <w:rFonts w:ascii="Times New Roman" w:hAnsi="Times New Roman"/>
                <w:sz w:val="24"/>
              </w:rPr>
              <w:t>Капитал компании составляет 210 млн. руб, в том числе долгосрочный кредит 80 млн. руб. по ставке 25% годовых. Прибыль до уплаты налогов и выплаты процентов составила 150 млн. руб. Рассчитать финансовый рычаг (леверидж) компании и оценить его влияние на рентабельность собственных средств.</w:t>
            </w:r>
          </w:p>
        </w:tc>
      </w:tr>
      <w:tr w:rsidR="002F2047" w:rsidRPr="002F2047" w14:paraId="00A43706" w14:textId="77777777" w:rsidTr="00127FC7">
        <w:trPr>
          <w:trHeight w:val="1911"/>
        </w:trPr>
        <w:tc>
          <w:tcPr>
            <w:tcW w:w="1809" w:type="dxa"/>
            <w:vMerge/>
          </w:tcPr>
          <w:p w14:paraId="2DF766E0"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07327971"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 Системно подходит к выбору математических</w:t>
            </w:r>
          </w:p>
          <w:p w14:paraId="3669A44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методов и информационных технологий для решения</w:t>
            </w:r>
          </w:p>
          <w:p w14:paraId="0DCF91BC"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конкретных финансово-экономических задач в</w:t>
            </w:r>
          </w:p>
          <w:p w14:paraId="6F168248"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профессиональной области.</w:t>
            </w:r>
          </w:p>
        </w:tc>
        <w:tc>
          <w:tcPr>
            <w:tcW w:w="6095" w:type="dxa"/>
          </w:tcPr>
          <w:p w14:paraId="4D90EBB5"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4BAF59CB"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Кредит в сумме 100 млн. руб. выдан на 3 года по ставке сложных процентов 20 % годовых. Возврат кредита предполагается осуществлять в конце каждого квартала равными выплатами, включающими сумму основного долга и проценты. Найти величину погасительного платежа за квартал.</w:t>
            </w:r>
          </w:p>
          <w:p w14:paraId="21148ED3"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2CB7F278"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27DDB9D1"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Фирма в качестве компенсации работникам за причиненный им ущерб должна выплатить 100 млн. руб. в течение 25 лет. Платежи должны производиться равномерно в течение этого периода – в конце каждого квартала. Найти реальную (современную) стоимость данной компенсации для фирмы, если принять годовую ставку сложных процентов на уровне 10%.</w:t>
            </w:r>
          </w:p>
          <w:p w14:paraId="002E40B3"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0974C83B"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6032318F" w14:textId="77777777" w:rsidR="002F2047" w:rsidRPr="002F2047" w:rsidRDefault="002F2047" w:rsidP="002F2047">
            <w:pPr>
              <w:tabs>
                <w:tab w:val="left" w:pos="540"/>
              </w:tabs>
              <w:spacing w:line="240" w:lineRule="auto"/>
              <w:ind w:firstLine="0"/>
              <w:contextualSpacing/>
              <w:rPr>
                <w:rFonts w:ascii="Times New Roman" w:hAnsi="Times New Roman"/>
                <w:i/>
                <w:sz w:val="24"/>
              </w:rPr>
            </w:pPr>
            <w:r w:rsidRPr="002F2047">
              <w:rPr>
                <w:rFonts w:ascii="Times New Roman" w:hAnsi="Times New Roman"/>
                <w:sz w:val="24"/>
              </w:rPr>
              <w:t>Вкладчик собирается поместить в банке 2000 единиц  СКВ на рублевом депозите сроком на полгода под 11% годовых. Курс продажи СКВ на начало срока 59,7 руб., ожидаемый курс покупки через полгода 61,2 руб. Процентная ставка по СКВ депозиту – 14% годовых. При любом депозите начисляются простые проценты. Найти наращенную сумму: а) при конвертации валюты, б) непосредственно на валютном депозите. Выяснить максимальное значение курса, выше которого нет смысла в конвертации при помещении денежных средств на депозит.</w:t>
            </w:r>
          </w:p>
        </w:tc>
      </w:tr>
      <w:tr w:rsidR="002F2047" w:rsidRPr="002F2047" w14:paraId="00D4492B" w14:textId="77777777" w:rsidTr="00127FC7">
        <w:trPr>
          <w:trHeight w:val="982"/>
        </w:trPr>
        <w:tc>
          <w:tcPr>
            <w:tcW w:w="1809" w:type="dxa"/>
            <w:vMerge/>
          </w:tcPr>
          <w:p w14:paraId="36DFA3F1"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3CA12853"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 Анализирует результаты исследования</w:t>
            </w:r>
          </w:p>
          <w:p w14:paraId="0D94B9F1"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математических моделей финансово-экономических</w:t>
            </w:r>
          </w:p>
          <w:p w14:paraId="1DAE1876"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задач и делает на их основании количественные и</w:t>
            </w:r>
          </w:p>
          <w:p w14:paraId="3AED2C67"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качественные выводы и рекомендации по принятию</w:t>
            </w:r>
          </w:p>
          <w:p w14:paraId="37CD3479"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финансово-экономических решений.</w:t>
            </w:r>
          </w:p>
        </w:tc>
        <w:tc>
          <w:tcPr>
            <w:tcW w:w="6095" w:type="dxa"/>
          </w:tcPr>
          <w:p w14:paraId="5662E39E"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2AC3003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Кредит в сумме 100 млн. руб. выдан на 3 года по ставке сложных процентов 20 % годовых. Возврат кредита предполагается осуществлять в конце каждого квартала равными выплатами, включающими сумму основного долга и проценты. Найти величину погасительного платежа за квартал.</w:t>
            </w:r>
          </w:p>
          <w:p w14:paraId="15EAF879" w14:textId="77777777" w:rsidR="002F2047" w:rsidRPr="002F2047" w:rsidRDefault="002F2047" w:rsidP="002F2047">
            <w:pPr>
              <w:tabs>
                <w:tab w:val="left" w:pos="0"/>
              </w:tabs>
              <w:spacing w:line="240" w:lineRule="auto"/>
              <w:ind w:firstLine="0"/>
              <w:rPr>
                <w:rFonts w:ascii="Times New Roman" w:hAnsi="Times New Roman"/>
                <w:snapToGrid w:val="0"/>
                <w:sz w:val="24"/>
              </w:rPr>
            </w:pPr>
          </w:p>
          <w:p w14:paraId="724AF4EC" w14:textId="77777777" w:rsidR="002F2047" w:rsidRPr="002F2047" w:rsidRDefault="002F2047" w:rsidP="002F2047">
            <w:pPr>
              <w:tabs>
                <w:tab w:val="left" w:pos="0"/>
              </w:tabs>
              <w:spacing w:line="240" w:lineRule="auto"/>
              <w:ind w:firstLine="0"/>
              <w:jc w:val="center"/>
              <w:rPr>
                <w:rFonts w:ascii="Times New Roman" w:hAnsi="Times New Roman"/>
                <w:snapToGrid w:val="0"/>
                <w:sz w:val="24"/>
              </w:rPr>
            </w:pPr>
            <w:r w:rsidRPr="002F2047">
              <w:rPr>
                <w:rFonts w:ascii="Times New Roman" w:hAnsi="Times New Roman"/>
                <w:b/>
                <w:snapToGrid w:val="0"/>
                <w:sz w:val="24"/>
              </w:rPr>
              <w:t>Задание 2</w:t>
            </w:r>
          </w:p>
          <w:p w14:paraId="40A3001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Рассматриваются два альтернативных проекта А и В. В таблице представлены доходности проектов </w:t>
            </w:r>
            <w:r w:rsidRPr="002F2047">
              <w:rPr>
                <w:rFonts w:ascii="Times New Roman" w:eastAsia="Times New Roman" w:hAnsi="Times New Roman"/>
                <w:snapToGrid w:val="0"/>
                <w:sz w:val="24"/>
                <w:szCs w:val="20"/>
                <w:lang w:eastAsia="ru-RU"/>
              </w:rPr>
              <w:object w:dxaOrig="279" w:dyaOrig="360" w14:anchorId="2602C0C2">
                <v:shape id="_x0000_i1051" type="#_x0000_t75" style="width:13.6pt;height:18.35pt" o:ole="">
                  <v:imagedata r:id="rId12" o:title=""/>
                </v:shape>
                <o:OLEObject Type="Embed" ProgID="Equation.3" ShapeID="_x0000_i1051" DrawAspect="Content" ObjectID="_1709753173" r:id="rId57"/>
              </w:object>
            </w:r>
            <w:r w:rsidRPr="002F2047">
              <w:rPr>
                <w:rFonts w:ascii="Times New Roman" w:hAnsi="Times New Roman"/>
                <w:snapToGrid w:val="0"/>
                <w:sz w:val="24"/>
              </w:rPr>
              <w:t xml:space="preserve"> и соответствующие им вероятности </w:t>
            </w:r>
            <w:r w:rsidRPr="002F2047">
              <w:rPr>
                <w:rFonts w:ascii="Times New Roman" w:eastAsia="Times New Roman" w:hAnsi="Times New Roman"/>
                <w:snapToGrid w:val="0"/>
                <w:sz w:val="24"/>
                <w:szCs w:val="20"/>
                <w:lang w:eastAsia="ru-RU"/>
              </w:rPr>
              <w:object w:dxaOrig="279" w:dyaOrig="360" w14:anchorId="52A9AA37">
                <v:shape id="_x0000_i1052" type="#_x0000_t75" style="width:13.6pt;height:18.35pt" o:ole="">
                  <v:imagedata r:id="rId14" o:title=""/>
                </v:shape>
                <o:OLEObject Type="Embed" ProgID="Equation.3" ShapeID="_x0000_i1052" DrawAspect="Content" ObjectID="_1709753174" r:id="rId58"/>
              </w:object>
            </w:r>
            <w:r w:rsidRPr="002F2047">
              <w:rPr>
                <w:rFonts w:ascii="Times New Roman" w:hAnsi="Times New Roman"/>
                <w:snapToGrid w:val="0"/>
                <w:sz w:val="24"/>
              </w:rPr>
              <w:t>Оценив рискованность проектов и их ожидаемую доходность, необходимо выбрать наиболее привлекательный проект.</w:t>
            </w:r>
          </w:p>
          <w:p w14:paraId="4846493E" w14:textId="77777777" w:rsidR="002F2047" w:rsidRPr="002F2047" w:rsidRDefault="002F2047" w:rsidP="002F2047">
            <w:pPr>
              <w:tabs>
                <w:tab w:val="left" w:pos="0"/>
              </w:tabs>
              <w:spacing w:line="240" w:lineRule="auto"/>
              <w:ind w:firstLine="0"/>
              <w:rPr>
                <w:rFonts w:ascii="Times New Roman" w:hAnsi="Times New Roman"/>
                <w:snapToGrid w:val="0"/>
                <w:sz w:val="24"/>
              </w:rPr>
            </w:pPr>
          </w:p>
          <w:tbl>
            <w:tblPr>
              <w:tblW w:w="6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567"/>
              <w:gridCol w:w="567"/>
              <w:gridCol w:w="567"/>
              <w:gridCol w:w="709"/>
              <w:gridCol w:w="709"/>
              <w:gridCol w:w="567"/>
              <w:gridCol w:w="567"/>
              <w:gridCol w:w="628"/>
              <w:gridCol w:w="582"/>
              <w:gridCol w:w="562"/>
            </w:tblGrid>
            <w:tr w:rsidR="002F2047" w:rsidRPr="002F2047" w14:paraId="26162645" w14:textId="77777777" w:rsidTr="00127FC7">
              <w:tc>
                <w:tcPr>
                  <w:tcW w:w="912" w:type="dxa"/>
                  <w:shd w:val="clear" w:color="auto" w:fill="auto"/>
                </w:tcPr>
                <w:p w14:paraId="4B74AAC9" w14:textId="77777777" w:rsidR="002F2047" w:rsidRPr="002F2047" w:rsidRDefault="002F2047" w:rsidP="002F2047">
                  <w:pPr>
                    <w:tabs>
                      <w:tab w:val="left" w:pos="0"/>
                    </w:tabs>
                    <w:spacing w:line="240" w:lineRule="auto"/>
                    <w:ind w:firstLine="0"/>
                    <w:rPr>
                      <w:b/>
                      <w:snapToGrid w:val="0"/>
                      <w:color w:val="000000"/>
                      <w:sz w:val="24"/>
                      <w:szCs w:val="24"/>
                    </w:rPr>
                  </w:pPr>
                  <w:r w:rsidRPr="002F2047">
                    <w:rPr>
                      <w:b/>
                      <w:snapToGrid w:val="0"/>
                      <w:color w:val="000000"/>
                      <w:sz w:val="24"/>
                      <w:szCs w:val="24"/>
                    </w:rPr>
                    <w:t>Усл. обозн.</w:t>
                  </w:r>
                </w:p>
              </w:tc>
              <w:tc>
                <w:tcPr>
                  <w:tcW w:w="3119" w:type="dxa"/>
                  <w:gridSpan w:val="5"/>
                  <w:shd w:val="clear" w:color="auto" w:fill="auto"/>
                </w:tcPr>
                <w:p w14:paraId="55C8C400" w14:textId="77777777" w:rsidR="002F2047" w:rsidRPr="002F2047" w:rsidRDefault="002F2047" w:rsidP="002F2047">
                  <w:pPr>
                    <w:tabs>
                      <w:tab w:val="left" w:pos="0"/>
                    </w:tabs>
                    <w:spacing w:line="240" w:lineRule="auto"/>
                    <w:ind w:firstLine="0"/>
                    <w:rPr>
                      <w:b/>
                      <w:snapToGrid w:val="0"/>
                      <w:color w:val="000000"/>
                      <w:sz w:val="24"/>
                      <w:szCs w:val="24"/>
                    </w:rPr>
                  </w:pPr>
                  <w:r w:rsidRPr="002F2047">
                    <w:rPr>
                      <w:b/>
                      <w:snapToGrid w:val="0"/>
                      <w:color w:val="000000"/>
                      <w:sz w:val="24"/>
                      <w:szCs w:val="24"/>
                    </w:rPr>
                    <w:t>А</w:t>
                  </w:r>
                </w:p>
              </w:tc>
              <w:tc>
                <w:tcPr>
                  <w:tcW w:w="2906" w:type="dxa"/>
                  <w:gridSpan w:val="5"/>
                  <w:shd w:val="clear" w:color="auto" w:fill="auto"/>
                </w:tcPr>
                <w:p w14:paraId="12140BD2" w14:textId="77777777" w:rsidR="002F2047" w:rsidRPr="002F2047" w:rsidRDefault="002F2047" w:rsidP="002F2047">
                  <w:pPr>
                    <w:tabs>
                      <w:tab w:val="left" w:pos="0"/>
                    </w:tabs>
                    <w:spacing w:line="240" w:lineRule="auto"/>
                    <w:ind w:firstLine="0"/>
                    <w:rPr>
                      <w:b/>
                      <w:snapToGrid w:val="0"/>
                      <w:color w:val="000000"/>
                      <w:sz w:val="24"/>
                      <w:szCs w:val="24"/>
                    </w:rPr>
                  </w:pPr>
                  <w:r w:rsidRPr="002F2047">
                    <w:rPr>
                      <w:b/>
                      <w:snapToGrid w:val="0"/>
                      <w:color w:val="000000"/>
                      <w:sz w:val="24"/>
                      <w:szCs w:val="24"/>
                    </w:rPr>
                    <w:t>В</w:t>
                  </w:r>
                </w:p>
              </w:tc>
            </w:tr>
            <w:tr w:rsidR="002F2047" w:rsidRPr="002F2047" w14:paraId="44C7C1E4" w14:textId="77777777" w:rsidTr="00127FC7">
              <w:tc>
                <w:tcPr>
                  <w:tcW w:w="912" w:type="dxa"/>
                  <w:shd w:val="clear" w:color="auto" w:fill="auto"/>
                </w:tcPr>
                <w:p w14:paraId="3AC6FAA3"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object w:dxaOrig="279" w:dyaOrig="360" w14:anchorId="51F3F4B8">
                      <v:shape id="_x0000_i1053" type="#_x0000_t75" style="width:13.6pt;height:18.35pt" o:ole="">
                        <v:imagedata r:id="rId14" o:title=""/>
                      </v:shape>
                      <o:OLEObject Type="Embed" ProgID="Equation.3" ShapeID="_x0000_i1053" DrawAspect="Content" ObjectID="_1709753175" r:id="rId59"/>
                    </w:object>
                  </w:r>
                </w:p>
              </w:tc>
              <w:tc>
                <w:tcPr>
                  <w:tcW w:w="567" w:type="dxa"/>
                  <w:shd w:val="clear" w:color="auto" w:fill="auto"/>
                </w:tcPr>
                <w:p w14:paraId="7E8A035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0,1</w:t>
                  </w:r>
                </w:p>
              </w:tc>
              <w:tc>
                <w:tcPr>
                  <w:tcW w:w="567" w:type="dxa"/>
                  <w:shd w:val="clear" w:color="auto" w:fill="auto"/>
                </w:tcPr>
                <w:p w14:paraId="0FAE6544"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0,3</w:t>
                  </w:r>
                </w:p>
              </w:tc>
              <w:tc>
                <w:tcPr>
                  <w:tcW w:w="567" w:type="dxa"/>
                  <w:shd w:val="clear" w:color="auto" w:fill="auto"/>
                </w:tcPr>
                <w:p w14:paraId="306F9A93"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0,3</w:t>
                  </w:r>
                </w:p>
              </w:tc>
              <w:tc>
                <w:tcPr>
                  <w:tcW w:w="709" w:type="dxa"/>
                  <w:shd w:val="clear" w:color="auto" w:fill="auto"/>
                </w:tcPr>
                <w:p w14:paraId="4489CE1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709" w:type="dxa"/>
                  <w:shd w:val="clear" w:color="auto" w:fill="auto"/>
                </w:tcPr>
                <w:p w14:paraId="75B36C1E"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0,1</w:t>
                  </w:r>
                </w:p>
              </w:tc>
              <w:tc>
                <w:tcPr>
                  <w:tcW w:w="567" w:type="dxa"/>
                  <w:shd w:val="clear" w:color="auto" w:fill="auto"/>
                </w:tcPr>
                <w:p w14:paraId="7F47A418"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567" w:type="dxa"/>
                  <w:shd w:val="clear" w:color="auto" w:fill="auto"/>
                </w:tcPr>
                <w:p w14:paraId="7A6F2DD1"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628" w:type="dxa"/>
                  <w:shd w:val="clear" w:color="auto" w:fill="auto"/>
                </w:tcPr>
                <w:p w14:paraId="163DA9EF"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582" w:type="dxa"/>
                  <w:shd w:val="clear" w:color="auto" w:fill="auto"/>
                </w:tcPr>
                <w:p w14:paraId="56ACE4CE" w14:textId="77777777" w:rsidR="002F2047" w:rsidRPr="002F2047" w:rsidRDefault="002F2047" w:rsidP="002F2047">
                  <w:pPr>
                    <w:tabs>
                      <w:tab w:val="left" w:pos="0"/>
                    </w:tabs>
                    <w:spacing w:line="240" w:lineRule="auto"/>
                    <w:ind w:firstLine="0"/>
                    <w:jc w:val="center"/>
                    <w:rPr>
                      <w:snapToGrid w:val="0"/>
                      <w:color w:val="000000"/>
                      <w:sz w:val="24"/>
                      <w:szCs w:val="24"/>
                    </w:rPr>
                  </w:pPr>
                  <w:r w:rsidRPr="002F2047">
                    <w:rPr>
                      <w:snapToGrid w:val="0"/>
                      <w:color w:val="000000"/>
                      <w:sz w:val="24"/>
                      <w:szCs w:val="24"/>
                    </w:rPr>
                    <w:t>0,2</w:t>
                  </w:r>
                </w:p>
              </w:tc>
              <w:tc>
                <w:tcPr>
                  <w:tcW w:w="562" w:type="dxa"/>
                  <w:shd w:val="clear" w:color="auto" w:fill="auto"/>
                </w:tcPr>
                <w:p w14:paraId="41D2886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r>
            <w:tr w:rsidR="002F2047" w:rsidRPr="002F2047" w14:paraId="112A92D8" w14:textId="77777777" w:rsidTr="00127FC7">
              <w:tc>
                <w:tcPr>
                  <w:tcW w:w="912" w:type="dxa"/>
                  <w:shd w:val="clear" w:color="auto" w:fill="auto"/>
                </w:tcPr>
                <w:p w14:paraId="3E6625F0"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object w:dxaOrig="279" w:dyaOrig="360" w14:anchorId="17001089">
                      <v:shape id="_x0000_i1054" type="#_x0000_t75" style="width:13.6pt;height:18.35pt" o:ole="">
                        <v:imagedata r:id="rId12" o:title=""/>
                      </v:shape>
                      <o:OLEObject Type="Embed" ProgID="Equation.3" ShapeID="_x0000_i1054" DrawAspect="Content" ObjectID="_1709753176" r:id="rId60"/>
                    </w:object>
                  </w:r>
                  <w:r w:rsidRPr="002F2047">
                    <w:rPr>
                      <w:snapToGrid w:val="0"/>
                      <w:color w:val="000000"/>
                      <w:sz w:val="24"/>
                      <w:szCs w:val="24"/>
                    </w:rPr>
                    <w:t>, %</w:t>
                  </w:r>
                </w:p>
              </w:tc>
              <w:tc>
                <w:tcPr>
                  <w:tcW w:w="567" w:type="dxa"/>
                  <w:shd w:val="clear" w:color="auto" w:fill="auto"/>
                </w:tcPr>
                <w:p w14:paraId="6FCA476B"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4,5</w:t>
                  </w:r>
                </w:p>
              </w:tc>
              <w:tc>
                <w:tcPr>
                  <w:tcW w:w="567" w:type="dxa"/>
                  <w:shd w:val="clear" w:color="auto" w:fill="auto"/>
                </w:tcPr>
                <w:p w14:paraId="3E22CEE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5,2</w:t>
                  </w:r>
                </w:p>
              </w:tc>
              <w:tc>
                <w:tcPr>
                  <w:tcW w:w="567" w:type="dxa"/>
                  <w:shd w:val="clear" w:color="auto" w:fill="auto"/>
                </w:tcPr>
                <w:p w14:paraId="586857A5"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8,5</w:t>
                  </w:r>
                </w:p>
              </w:tc>
              <w:tc>
                <w:tcPr>
                  <w:tcW w:w="709" w:type="dxa"/>
                  <w:shd w:val="clear" w:color="auto" w:fill="auto"/>
                </w:tcPr>
                <w:p w14:paraId="35F74C14"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10,3</w:t>
                  </w:r>
                </w:p>
              </w:tc>
              <w:tc>
                <w:tcPr>
                  <w:tcW w:w="709" w:type="dxa"/>
                  <w:shd w:val="clear" w:color="auto" w:fill="auto"/>
                </w:tcPr>
                <w:p w14:paraId="6B2E6DC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11,7</w:t>
                  </w:r>
                </w:p>
              </w:tc>
              <w:tc>
                <w:tcPr>
                  <w:tcW w:w="567" w:type="dxa"/>
                  <w:shd w:val="clear" w:color="auto" w:fill="auto"/>
                </w:tcPr>
                <w:p w14:paraId="6F35AB2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3,2</w:t>
                  </w:r>
                </w:p>
              </w:tc>
              <w:tc>
                <w:tcPr>
                  <w:tcW w:w="567" w:type="dxa"/>
                  <w:shd w:val="clear" w:color="auto" w:fill="auto"/>
                </w:tcPr>
                <w:p w14:paraId="78F3E4C9"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4,5</w:t>
                  </w:r>
                </w:p>
              </w:tc>
              <w:tc>
                <w:tcPr>
                  <w:tcW w:w="628" w:type="dxa"/>
                  <w:shd w:val="clear" w:color="auto" w:fill="auto"/>
                </w:tcPr>
                <w:p w14:paraId="3F9CE955"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6,2</w:t>
                  </w:r>
                </w:p>
              </w:tc>
              <w:tc>
                <w:tcPr>
                  <w:tcW w:w="582" w:type="dxa"/>
                  <w:shd w:val="clear" w:color="auto" w:fill="auto"/>
                </w:tcPr>
                <w:p w14:paraId="01B0348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8,0</w:t>
                  </w:r>
                </w:p>
              </w:tc>
              <w:tc>
                <w:tcPr>
                  <w:tcW w:w="562" w:type="dxa"/>
                  <w:shd w:val="clear" w:color="auto" w:fill="auto"/>
                </w:tcPr>
                <w:p w14:paraId="5FDBDFEE"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10,5</w:t>
                  </w:r>
                </w:p>
              </w:tc>
            </w:tr>
          </w:tbl>
          <w:p w14:paraId="295029BC" w14:textId="77777777" w:rsidR="002F2047" w:rsidRPr="002F2047" w:rsidRDefault="002F2047" w:rsidP="002F2047">
            <w:pPr>
              <w:tabs>
                <w:tab w:val="left" w:pos="0"/>
              </w:tabs>
              <w:spacing w:line="240" w:lineRule="auto"/>
              <w:ind w:firstLine="0"/>
              <w:rPr>
                <w:rFonts w:ascii="Times New Roman" w:hAnsi="Times New Roman"/>
                <w:b/>
                <w:snapToGrid w:val="0"/>
                <w:sz w:val="24"/>
              </w:rPr>
            </w:pPr>
          </w:p>
          <w:p w14:paraId="035DCCCB" w14:textId="77777777" w:rsidR="002F2047" w:rsidRPr="002F2047" w:rsidRDefault="002F2047" w:rsidP="002F2047">
            <w:pPr>
              <w:tabs>
                <w:tab w:val="left" w:pos="0"/>
              </w:tabs>
              <w:spacing w:line="240" w:lineRule="auto"/>
              <w:ind w:firstLine="0"/>
              <w:jc w:val="center"/>
              <w:rPr>
                <w:rFonts w:ascii="Times New Roman" w:hAnsi="Times New Roman"/>
                <w:b/>
                <w:snapToGrid w:val="0"/>
                <w:sz w:val="24"/>
              </w:rPr>
            </w:pPr>
            <w:r w:rsidRPr="002F2047">
              <w:rPr>
                <w:rFonts w:ascii="Times New Roman" w:hAnsi="Times New Roman"/>
                <w:b/>
                <w:snapToGrid w:val="0"/>
                <w:sz w:val="24"/>
              </w:rPr>
              <w:lastRenderedPageBreak/>
              <w:t>Задание 3</w:t>
            </w:r>
          </w:p>
          <w:p w14:paraId="408643C4"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 Необходимо сформировать оптимальный портфель Марковица из трех некоррелированных ценных бумаг с эффективностями и рисками: (6,20), (12,50), (42, 80). Нижняя граница доходности портфеля задана равной 17.</w:t>
            </w:r>
          </w:p>
          <w:p w14:paraId="79E27CA2" w14:textId="77777777" w:rsidR="002F2047" w:rsidRPr="002F2047" w:rsidRDefault="002F2047" w:rsidP="002F2047">
            <w:pPr>
              <w:tabs>
                <w:tab w:val="left" w:pos="0"/>
              </w:tabs>
              <w:spacing w:line="240" w:lineRule="auto"/>
              <w:ind w:firstLine="0"/>
              <w:jc w:val="left"/>
              <w:rPr>
                <w:rFonts w:ascii="Times New Roman" w:hAnsi="Times New Roman"/>
                <w:b/>
                <w:sz w:val="24"/>
              </w:rPr>
            </w:pPr>
          </w:p>
        </w:tc>
      </w:tr>
      <w:tr w:rsidR="002F2047" w:rsidRPr="002F2047" w14:paraId="1F939A33" w14:textId="77777777" w:rsidTr="00127FC7">
        <w:trPr>
          <w:trHeight w:val="230"/>
        </w:trPr>
        <w:tc>
          <w:tcPr>
            <w:tcW w:w="1809" w:type="dxa"/>
            <w:vMerge w:val="restart"/>
          </w:tcPr>
          <w:p w14:paraId="6B07A2E7" w14:textId="3FA7CAEF" w:rsidR="002F2047" w:rsidRPr="002F2047" w:rsidRDefault="002F2047" w:rsidP="002F2047">
            <w:pPr>
              <w:tabs>
                <w:tab w:val="left" w:pos="540"/>
              </w:tabs>
              <w:spacing w:line="240" w:lineRule="auto"/>
              <w:ind w:firstLine="0"/>
              <w:contextualSpacing/>
              <w:jc w:val="center"/>
              <w:rPr>
                <w:rFonts w:ascii="Times New Roman" w:hAnsi="Times New Roman"/>
                <w:b/>
                <w:sz w:val="24"/>
                <w:u w:val="single"/>
              </w:rPr>
            </w:pPr>
            <w:r w:rsidRPr="002F2047">
              <w:rPr>
                <w:rFonts w:ascii="Times New Roman" w:hAnsi="Times New Roman"/>
                <w:b/>
                <w:sz w:val="24"/>
                <w:u w:val="single"/>
              </w:rPr>
              <w:lastRenderedPageBreak/>
              <w:t>ПК</w:t>
            </w:r>
            <w:r>
              <w:rPr>
                <w:rFonts w:ascii="Times New Roman" w:hAnsi="Times New Roman"/>
                <w:b/>
                <w:sz w:val="24"/>
                <w:u w:val="single"/>
              </w:rPr>
              <w:t>П</w:t>
            </w:r>
            <w:r w:rsidRPr="002F2047">
              <w:rPr>
                <w:rFonts w:ascii="Times New Roman" w:hAnsi="Times New Roman"/>
                <w:b/>
                <w:sz w:val="24"/>
                <w:u w:val="single"/>
              </w:rPr>
              <w:t>-</w:t>
            </w:r>
            <w:r>
              <w:rPr>
                <w:rFonts w:ascii="Times New Roman" w:hAnsi="Times New Roman"/>
                <w:b/>
                <w:sz w:val="24"/>
                <w:u w:val="single"/>
              </w:rPr>
              <w:t>3</w:t>
            </w:r>
          </w:p>
          <w:p w14:paraId="1F015F2C" w14:textId="77777777" w:rsidR="002F2047" w:rsidRPr="002F2047" w:rsidRDefault="002F2047" w:rsidP="002F2047">
            <w:pPr>
              <w:tabs>
                <w:tab w:val="left" w:pos="540"/>
              </w:tabs>
              <w:spacing w:line="240" w:lineRule="auto"/>
              <w:ind w:firstLine="0"/>
              <w:contextualSpacing/>
              <w:rPr>
                <w:rFonts w:ascii="Times New Roman" w:hAnsi="Times New Roman"/>
                <w:sz w:val="24"/>
              </w:rPr>
            </w:pPr>
          </w:p>
          <w:p w14:paraId="3D2DB1D0"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Способность к применению методов </w:t>
            </w:r>
          </w:p>
          <w:p w14:paraId="1D0B42E5"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экономического анализа, подготовки и </w:t>
            </w:r>
          </w:p>
          <w:p w14:paraId="541205DC"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представления аналитических обзоров и </w:t>
            </w:r>
          </w:p>
          <w:p w14:paraId="5277AB60"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обоснований, помогающих сформировать </w:t>
            </w:r>
          </w:p>
          <w:p w14:paraId="53F675A3"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профессиональное суждение при принятии </w:t>
            </w:r>
          </w:p>
          <w:p w14:paraId="310BE068"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 xml:space="preserve">управленческих решений на уровне </w:t>
            </w:r>
          </w:p>
          <w:p w14:paraId="46B8417E" w14:textId="2FACC8BA"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экономических субъектов</w:t>
            </w:r>
          </w:p>
        </w:tc>
        <w:tc>
          <w:tcPr>
            <w:tcW w:w="1843" w:type="dxa"/>
            <w:vMerge w:val="restart"/>
          </w:tcPr>
          <w:p w14:paraId="49C0F71B"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 xml:space="preserve">1. Применяет методы экономического </w:t>
            </w:r>
          </w:p>
          <w:p w14:paraId="0AD49796"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 xml:space="preserve">анализа, подготовки и представления </w:t>
            </w:r>
          </w:p>
          <w:p w14:paraId="18C801A1"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 xml:space="preserve">аналитических обзоров для принятия </w:t>
            </w:r>
          </w:p>
          <w:p w14:paraId="4BF33070"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 xml:space="preserve">управленческих решений на уровне </w:t>
            </w:r>
          </w:p>
          <w:p w14:paraId="37E31011" w14:textId="4B96264F"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экономических субъектов.</w:t>
            </w:r>
          </w:p>
        </w:tc>
        <w:tc>
          <w:tcPr>
            <w:tcW w:w="6095" w:type="dxa"/>
          </w:tcPr>
          <w:p w14:paraId="1CEC3F4F"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2E457917"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Необходимо сформировать оптимальный портфель Марковица из трех некоррелированных ценных бумаг с эффективностями и рисками: (6,20), (12,50), (42, 80). Нижняя граница доходности портфеля задана равной 17.</w:t>
            </w:r>
          </w:p>
          <w:p w14:paraId="3A433475"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3F4042D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1F5055B9"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r w:rsidRPr="002F2047">
              <w:rPr>
                <w:rFonts w:ascii="Times New Roman" w:hAnsi="Times New Roman"/>
                <w:sz w:val="24"/>
              </w:rPr>
              <w:t xml:space="preserve">Дюрация облигации равна </w:t>
            </w:r>
            <w:r w:rsidRPr="002F2047">
              <w:rPr>
                <w:rFonts w:ascii="Times New Roman" w:hAnsi="Times New Roman"/>
                <w:sz w:val="24"/>
                <w:lang w:val="en-US"/>
              </w:rPr>
              <w:t>D</w:t>
            </w:r>
            <w:r w:rsidRPr="002F2047">
              <w:rPr>
                <w:rFonts w:ascii="Times New Roman" w:hAnsi="Times New Roman"/>
                <w:sz w:val="24"/>
              </w:rPr>
              <w:t>=10. Известно, что ее доходность к погашению увеличилась с 12 до 13.5%. Определить на сколько процентов изменилась цена облигации.</w:t>
            </w:r>
          </w:p>
          <w:p w14:paraId="67F54F1B"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48E8A1CA" w14:textId="77777777" w:rsidR="002F2047" w:rsidRPr="002F2047" w:rsidRDefault="002F2047" w:rsidP="002F2047">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Сформировать портфель Тобина минимального риска из двух видов ценных бумаг: безрисковой с эффективностью 2 и рисковой с эффективностью 10 и риском 5. Доходность портфеля равна 8.</w:t>
            </w:r>
          </w:p>
        </w:tc>
      </w:tr>
      <w:tr w:rsidR="002F2047" w:rsidRPr="002F2047" w14:paraId="1DE46AB2" w14:textId="77777777" w:rsidTr="00127FC7">
        <w:trPr>
          <w:trHeight w:val="350"/>
        </w:trPr>
        <w:tc>
          <w:tcPr>
            <w:tcW w:w="1809" w:type="dxa"/>
            <w:vMerge/>
          </w:tcPr>
          <w:p w14:paraId="7C8F6BDE"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vMerge/>
          </w:tcPr>
          <w:p w14:paraId="1460D104" w14:textId="5A487492" w:rsidR="002F2047" w:rsidRPr="002F2047" w:rsidRDefault="002F2047" w:rsidP="002F2047">
            <w:pPr>
              <w:shd w:val="clear" w:color="auto" w:fill="FFFFFF"/>
              <w:spacing w:line="240" w:lineRule="auto"/>
              <w:ind w:firstLine="0"/>
              <w:contextualSpacing/>
              <w:rPr>
                <w:rFonts w:ascii="Times New Roman" w:hAnsi="Times New Roman"/>
                <w:sz w:val="24"/>
              </w:rPr>
            </w:pPr>
          </w:p>
        </w:tc>
        <w:tc>
          <w:tcPr>
            <w:tcW w:w="6095" w:type="dxa"/>
          </w:tcPr>
          <w:p w14:paraId="613F3714" w14:textId="0A63302A"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4</w:t>
            </w:r>
          </w:p>
          <w:p w14:paraId="5130F60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Сформировать портфель Тобина минимального риска из двух видов ценных бумаг: безрисковой с эффективностью 2 и рисковой с эффективностью 10 и риском 5. Доходность портфеля равна 8.</w:t>
            </w:r>
          </w:p>
          <w:p w14:paraId="5E5C06E5"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0B81658C" w14:textId="78279088"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5</w:t>
            </w:r>
          </w:p>
          <w:p w14:paraId="7E2163FA"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Необходимо сформировать оптимальный портфель Марковица из трех некоррелированных ценных бумаг с эффективностями и рисками: (6,20), (12,50), (42, 80). Нижняя граница доходности портфеля задана равной 17.</w:t>
            </w:r>
          </w:p>
          <w:p w14:paraId="62056FE5"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05A28A9F" w14:textId="647B1CE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6</w:t>
            </w:r>
          </w:p>
          <w:p w14:paraId="47ACB4DA"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 xml:space="preserve">Дана матрица последствий </w:t>
            </w:r>
            <w:r w:rsidRPr="002F2047">
              <w:rPr>
                <w:rFonts w:ascii="Times New Roman" w:hAnsi="Times New Roman"/>
                <w:sz w:val="24"/>
                <w:lang w:val="en-US"/>
              </w:rPr>
              <w:t>Q</w:t>
            </w:r>
            <w:r w:rsidRPr="002F2047">
              <w:rPr>
                <w:rFonts w:ascii="Times New Roman" w:hAnsi="Times New Roman"/>
                <w:sz w:val="24"/>
              </w:rPr>
              <w:t>, в которой строки – возможные управленческие решения, а столбцы – исходы, соответствующие альтернативным вариантам реальной ситуации (состояниям внешней среды).</w:t>
            </w:r>
          </w:p>
          <w:p w14:paraId="47A2E6C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ab/>
              <w:t xml:space="preserve">Необходимо выбрать рациональную управленческую стратегию в ситуации неопределенности и риска, применяя критерии Вальда, максимакса, Сэвиджа, Гурвица, приняв рекомендуемое для критерия Гурвица значение </w:t>
            </w:r>
            <w:r w:rsidRPr="002F2047">
              <w:rPr>
                <w:rFonts w:ascii="Times New Roman" w:eastAsia="Times New Roman" w:hAnsi="Times New Roman"/>
                <w:position w:val="-6"/>
                <w:sz w:val="24"/>
                <w:szCs w:val="20"/>
                <w:lang w:eastAsia="ru-RU"/>
              </w:rPr>
              <w:object w:dxaOrig="240" w:dyaOrig="220" w14:anchorId="78871B80">
                <v:shape id="_x0000_i1055" type="#_x0000_t75" style="width:12.25pt;height:11.55pt" o:ole="">
                  <v:imagedata r:id="rId61" o:title=""/>
                </v:shape>
                <o:OLEObject Type="Embed" ProgID="Equation.3" ShapeID="_x0000_i1055" DrawAspect="Content" ObjectID="_1709753177" r:id="rId62"/>
              </w:object>
            </w:r>
            <w:r w:rsidRPr="002F2047">
              <w:rPr>
                <w:rFonts w:ascii="Times New Roman" w:hAnsi="Times New Roman"/>
                <w:sz w:val="24"/>
              </w:rPr>
              <w:t>.</w:t>
            </w:r>
          </w:p>
          <w:p w14:paraId="4F7C93D2" w14:textId="77777777" w:rsidR="002F2047" w:rsidRPr="002F2047" w:rsidRDefault="002F2047" w:rsidP="002F2047">
            <w:pPr>
              <w:spacing w:line="240" w:lineRule="auto"/>
              <w:ind w:firstLine="0"/>
              <w:rPr>
                <w:rFonts w:ascii="Times New Roman" w:hAnsi="Times New Roman"/>
                <w:sz w:val="24"/>
              </w:rPr>
            </w:pPr>
          </w:p>
          <w:p w14:paraId="793FC138" w14:textId="77777777" w:rsidR="002F2047" w:rsidRPr="002F2047" w:rsidRDefault="002F2047" w:rsidP="002F2047">
            <w:pPr>
              <w:spacing w:line="240" w:lineRule="auto"/>
              <w:ind w:firstLine="0"/>
              <w:jc w:val="center"/>
              <w:rPr>
                <w:rFonts w:ascii="Times New Roman" w:hAnsi="Times New Roman"/>
                <w:sz w:val="24"/>
              </w:rPr>
            </w:pPr>
            <w:r w:rsidRPr="002F2047">
              <w:rPr>
                <w:rFonts w:ascii="Times New Roman" w:eastAsia="Times New Roman" w:hAnsi="Times New Roman"/>
                <w:position w:val="-66"/>
                <w:sz w:val="24"/>
                <w:szCs w:val="20"/>
                <w:lang w:val="en-US" w:eastAsia="ru-RU"/>
              </w:rPr>
              <w:object w:dxaOrig="2340" w:dyaOrig="1440" w14:anchorId="7237057E">
                <v:shape id="_x0000_i1056" type="#_x0000_t75" style="width:117.5pt;height:1in" o:ole="">
                  <v:imagedata r:id="rId63" o:title=""/>
                </v:shape>
                <o:OLEObject Type="Embed" ProgID="Equation.3" ShapeID="_x0000_i1056" DrawAspect="Content" ObjectID="_1709753178" r:id="rId64"/>
              </w:object>
            </w:r>
            <w:r w:rsidRPr="002F2047">
              <w:rPr>
                <w:rFonts w:ascii="Times New Roman" w:hAnsi="Times New Roman"/>
                <w:sz w:val="24"/>
              </w:rPr>
              <w:t xml:space="preserve">;  </w:t>
            </w:r>
            <w:r w:rsidRPr="002F2047">
              <w:rPr>
                <w:rFonts w:ascii="Times New Roman" w:eastAsia="Times New Roman" w:hAnsi="Times New Roman"/>
                <w:position w:val="-6"/>
                <w:sz w:val="24"/>
                <w:szCs w:val="20"/>
                <w:lang w:eastAsia="ru-RU"/>
              </w:rPr>
              <w:object w:dxaOrig="240" w:dyaOrig="220" w14:anchorId="43DAA6B0">
                <v:shape id="_x0000_i1057" type="#_x0000_t75" style="width:12.25pt;height:11.55pt" o:ole="">
                  <v:imagedata r:id="rId61" o:title=""/>
                </v:shape>
                <o:OLEObject Type="Embed" ProgID="Equation.3" ShapeID="_x0000_i1057" DrawAspect="Content" ObjectID="_1709753179" r:id="rId65"/>
              </w:object>
            </w:r>
            <w:r w:rsidRPr="002F2047">
              <w:rPr>
                <w:rFonts w:ascii="Times New Roman" w:hAnsi="Times New Roman"/>
                <w:sz w:val="24"/>
              </w:rPr>
              <w:t>=0,55</w:t>
            </w:r>
          </w:p>
        </w:tc>
      </w:tr>
    </w:tbl>
    <w:p w14:paraId="5EDDF120" w14:textId="77777777" w:rsidR="002F2047" w:rsidRPr="002F2047" w:rsidRDefault="002F2047" w:rsidP="002F2047">
      <w:pPr>
        <w:spacing w:line="240" w:lineRule="auto"/>
        <w:ind w:firstLine="0"/>
        <w:rPr>
          <w:rFonts w:eastAsia="Calibri"/>
          <w:b/>
          <w:sz w:val="28"/>
          <w:szCs w:val="28"/>
          <w:lang w:eastAsia="en-US"/>
        </w:rPr>
      </w:pPr>
    </w:p>
    <w:p w14:paraId="6AF12FF6" w14:textId="68AF068A" w:rsidR="005146E8" w:rsidRPr="005146E8" w:rsidRDefault="005146E8" w:rsidP="005146E8">
      <w:pPr>
        <w:spacing w:line="240" w:lineRule="auto"/>
        <w:ind w:firstLine="720"/>
        <w:jc w:val="center"/>
        <w:rPr>
          <w:b/>
          <w:sz w:val="28"/>
          <w:szCs w:val="28"/>
        </w:rPr>
      </w:pPr>
      <w:r w:rsidRPr="005146E8">
        <w:rPr>
          <w:b/>
          <w:sz w:val="28"/>
          <w:szCs w:val="28"/>
        </w:rPr>
        <w:lastRenderedPageBreak/>
        <w:t xml:space="preserve">Процедура проведения </w:t>
      </w:r>
      <w:r w:rsidR="00EA5FE7">
        <w:rPr>
          <w:b/>
          <w:sz w:val="28"/>
          <w:szCs w:val="28"/>
        </w:rPr>
        <w:t>зачет</w:t>
      </w:r>
      <w:r w:rsidRPr="005146E8">
        <w:rPr>
          <w:b/>
          <w:sz w:val="28"/>
          <w:szCs w:val="28"/>
        </w:rPr>
        <w:t>а и пример билета</w:t>
      </w:r>
    </w:p>
    <w:p w14:paraId="41C9DBF7" w14:textId="77777777" w:rsidR="005146E8" w:rsidRPr="005146E8" w:rsidRDefault="005146E8" w:rsidP="005146E8">
      <w:pPr>
        <w:spacing w:line="240" w:lineRule="auto"/>
        <w:ind w:firstLine="720"/>
        <w:jc w:val="left"/>
        <w:rPr>
          <w:sz w:val="28"/>
          <w:szCs w:val="28"/>
        </w:rPr>
      </w:pPr>
    </w:p>
    <w:p w14:paraId="78086646" w14:textId="519A08F0" w:rsidR="005146E8" w:rsidRDefault="00EA5FE7" w:rsidP="005146E8">
      <w:pPr>
        <w:spacing w:line="240" w:lineRule="auto"/>
        <w:ind w:firstLine="539"/>
        <w:rPr>
          <w:sz w:val="28"/>
          <w:szCs w:val="28"/>
        </w:rPr>
      </w:pPr>
      <w:r>
        <w:rPr>
          <w:sz w:val="28"/>
          <w:szCs w:val="28"/>
        </w:rPr>
        <w:t>Зачет</w:t>
      </w:r>
      <w:r w:rsidR="005146E8" w:rsidRPr="005146E8">
        <w:rPr>
          <w:sz w:val="28"/>
          <w:szCs w:val="28"/>
        </w:rPr>
        <w:t xml:space="preserve"> по дисциплине проводится в письменной </w:t>
      </w:r>
      <w:r w:rsidR="002F2047">
        <w:rPr>
          <w:sz w:val="28"/>
          <w:szCs w:val="28"/>
        </w:rPr>
        <w:t xml:space="preserve">или устной </w:t>
      </w:r>
      <w:r w:rsidR="005146E8" w:rsidRPr="005146E8">
        <w:rPr>
          <w:sz w:val="28"/>
          <w:szCs w:val="28"/>
        </w:rPr>
        <w:t xml:space="preserve">форме </w:t>
      </w:r>
      <w:r w:rsidR="002F2047">
        <w:rPr>
          <w:sz w:val="28"/>
          <w:szCs w:val="28"/>
        </w:rPr>
        <w:t>на выбор преподавателя</w:t>
      </w:r>
      <w:r w:rsidR="005146E8" w:rsidRPr="005146E8">
        <w:rPr>
          <w:sz w:val="28"/>
          <w:szCs w:val="28"/>
        </w:rPr>
        <w:t xml:space="preserve">, в компьютерной аудитории. На </w:t>
      </w:r>
      <w:r>
        <w:rPr>
          <w:sz w:val="28"/>
          <w:szCs w:val="28"/>
        </w:rPr>
        <w:t>зачет</w:t>
      </w:r>
      <w:r w:rsidR="005146E8" w:rsidRPr="005146E8">
        <w:rPr>
          <w:sz w:val="28"/>
          <w:szCs w:val="28"/>
        </w:rPr>
        <w:t xml:space="preserve">е студенту предлагается билет, включающий один теоретический вопрос, три тестовых задания и одно </w:t>
      </w:r>
      <w:r w:rsidR="00E76BAE">
        <w:rPr>
          <w:sz w:val="28"/>
          <w:szCs w:val="28"/>
        </w:rPr>
        <w:t xml:space="preserve">или два </w:t>
      </w:r>
      <w:r w:rsidR="005146E8" w:rsidRPr="005146E8">
        <w:rPr>
          <w:sz w:val="28"/>
          <w:szCs w:val="28"/>
        </w:rPr>
        <w:t>практико-ориентированн</w:t>
      </w:r>
      <w:r w:rsidR="00E76BAE">
        <w:rPr>
          <w:sz w:val="28"/>
          <w:szCs w:val="28"/>
        </w:rPr>
        <w:t>ых</w:t>
      </w:r>
      <w:r w:rsidR="005146E8" w:rsidRPr="005146E8">
        <w:rPr>
          <w:sz w:val="28"/>
          <w:szCs w:val="28"/>
        </w:rPr>
        <w:t xml:space="preserve"> задани</w:t>
      </w:r>
      <w:r w:rsidR="00E76BAE">
        <w:rPr>
          <w:sz w:val="28"/>
          <w:szCs w:val="28"/>
        </w:rPr>
        <w:t>я</w:t>
      </w:r>
      <w:r w:rsidR="005146E8" w:rsidRPr="005146E8">
        <w:rPr>
          <w:sz w:val="28"/>
          <w:szCs w:val="28"/>
        </w:rPr>
        <w:t>, выполняем</w:t>
      </w:r>
      <w:r w:rsidR="00E76BAE">
        <w:rPr>
          <w:sz w:val="28"/>
          <w:szCs w:val="28"/>
        </w:rPr>
        <w:t>ых</w:t>
      </w:r>
      <w:r w:rsidR="005146E8" w:rsidRPr="005146E8">
        <w:rPr>
          <w:sz w:val="28"/>
          <w:szCs w:val="28"/>
        </w:rPr>
        <w:t xml:space="preserve"> вручную и с помощью ПЭВМ. На подготовку к ответу отводится </w:t>
      </w:r>
      <w:r w:rsidR="00E76BAE">
        <w:rPr>
          <w:sz w:val="28"/>
          <w:szCs w:val="28"/>
        </w:rPr>
        <w:t xml:space="preserve">45 </w:t>
      </w:r>
      <w:r w:rsidR="005146E8" w:rsidRPr="005146E8">
        <w:rPr>
          <w:sz w:val="28"/>
          <w:szCs w:val="28"/>
        </w:rPr>
        <w:t>минут.</w:t>
      </w:r>
    </w:p>
    <w:p w14:paraId="75487992" w14:textId="77777777" w:rsidR="005146E8" w:rsidRPr="005146E8" w:rsidRDefault="005146E8" w:rsidP="005146E8">
      <w:pPr>
        <w:spacing w:line="240" w:lineRule="auto"/>
        <w:ind w:firstLine="0"/>
        <w:jc w:val="center"/>
        <w:rPr>
          <w:b/>
          <w:sz w:val="28"/>
          <w:szCs w:val="28"/>
        </w:rPr>
      </w:pPr>
    </w:p>
    <w:p w14:paraId="786CD6D6" w14:textId="1D9ADB70" w:rsidR="005146E8" w:rsidRPr="005146E8" w:rsidRDefault="005146E8" w:rsidP="005146E8">
      <w:pPr>
        <w:spacing w:line="240" w:lineRule="auto"/>
        <w:ind w:firstLine="0"/>
        <w:jc w:val="center"/>
        <w:rPr>
          <w:b/>
          <w:sz w:val="28"/>
          <w:szCs w:val="28"/>
        </w:rPr>
      </w:pPr>
      <w:r w:rsidRPr="005146E8">
        <w:rPr>
          <w:b/>
          <w:sz w:val="28"/>
          <w:szCs w:val="28"/>
        </w:rPr>
        <w:t>Пример билета</w:t>
      </w:r>
    </w:p>
    <w:p w14:paraId="027AD93D" w14:textId="77777777" w:rsidR="005146E8" w:rsidRPr="005146E8" w:rsidRDefault="005146E8" w:rsidP="005146E8">
      <w:pPr>
        <w:spacing w:line="240" w:lineRule="auto"/>
        <w:ind w:firstLine="0"/>
        <w:jc w:val="center"/>
        <w:rPr>
          <w:b/>
          <w:sz w:val="28"/>
          <w:szCs w:val="28"/>
        </w:rPr>
      </w:pPr>
      <w:r w:rsidRPr="005146E8">
        <w:rPr>
          <w:b/>
          <w:sz w:val="28"/>
          <w:szCs w:val="28"/>
        </w:rPr>
        <w:t>__________________________________________________________________</w:t>
      </w:r>
    </w:p>
    <w:p w14:paraId="3DECB8A0"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Федеральное государственное образовательное бюджетное учреждение</w:t>
      </w:r>
    </w:p>
    <w:p w14:paraId="3D73A633"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высшего образования</w:t>
      </w:r>
    </w:p>
    <w:p w14:paraId="18BBB55E"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 xml:space="preserve">«ФИНАНСОВЫЙ УНИВЕРСИТЕТ ПРИ ПРАВИТЕЛЬСТВЕ </w:t>
      </w:r>
    </w:p>
    <w:p w14:paraId="74298B85"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РОССИЙСКОЙ ФЕДЕРАЦИИ»</w:t>
      </w:r>
    </w:p>
    <w:p w14:paraId="78DA6C3E"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(Финансовый университет)</w:t>
      </w:r>
    </w:p>
    <w:p w14:paraId="6E777B56"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Орловский филиал</w:t>
      </w:r>
    </w:p>
    <w:p w14:paraId="78C372F9"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p>
    <w:tbl>
      <w:tblPr>
        <w:tblW w:w="10031" w:type="dxa"/>
        <w:tblLook w:val="04A0" w:firstRow="1" w:lastRow="0" w:firstColumn="1" w:lastColumn="0" w:noHBand="0" w:noVBand="1"/>
      </w:tblPr>
      <w:tblGrid>
        <w:gridCol w:w="2943"/>
        <w:gridCol w:w="7088"/>
      </w:tblGrid>
      <w:tr w:rsidR="005146E8" w:rsidRPr="005146E8" w14:paraId="0D73DC81" w14:textId="77777777" w:rsidTr="004329F9">
        <w:tc>
          <w:tcPr>
            <w:tcW w:w="2943" w:type="dxa"/>
            <w:shd w:val="clear" w:color="auto" w:fill="auto"/>
          </w:tcPr>
          <w:p w14:paraId="7D1EA779"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Кафедра</w:t>
            </w:r>
          </w:p>
        </w:tc>
        <w:tc>
          <w:tcPr>
            <w:tcW w:w="7088" w:type="dxa"/>
            <w:shd w:val="clear" w:color="auto" w:fill="auto"/>
          </w:tcPr>
          <w:p w14:paraId="1C0BD840"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Математика, информатика и общегуманитарные дисциплины</w:t>
            </w:r>
          </w:p>
        </w:tc>
      </w:tr>
      <w:tr w:rsidR="005146E8" w:rsidRPr="005146E8" w14:paraId="2F6B1EFC" w14:textId="77777777" w:rsidTr="004329F9">
        <w:tc>
          <w:tcPr>
            <w:tcW w:w="2943" w:type="dxa"/>
            <w:shd w:val="clear" w:color="auto" w:fill="auto"/>
          </w:tcPr>
          <w:p w14:paraId="30DEFEC1"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Дисциплина</w:t>
            </w:r>
          </w:p>
        </w:tc>
        <w:tc>
          <w:tcPr>
            <w:tcW w:w="7088" w:type="dxa"/>
            <w:shd w:val="clear" w:color="auto" w:fill="auto"/>
          </w:tcPr>
          <w:p w14:paraId="75E00D4C" w14:textId="60D86625" w:rsidR="005146E8" w:rsidRPr="005146E8" w:rsidRDefault="00E76BAE" w:rsidP="00E76BAE">
            <w:pPr>
              <w:widowControl w:val="0"/>
              <w:autoSpaceDE w:val="0"/>
              <w:autoSpaceDN w:val="0"/>
              <w:adjustRightInd w:val="0"/>
              <w:spacing w:line="240" w:lineRule="auto"/>
              <w:ind w:firstLine="0"/>
              <w:rPr>
                <w:sz w:val="24"/>
                <w:szCs w:val="24"/>
              </w:rPr>
            </w:pPr>
            <w:r>
              <w:rPr>
                <w:sz w:val="24"/>
                <w:szCs w:val="24"/>
              </w:rPr>
              <w:t>Технологии количественных методов анализа финансовой информации</w:t>
            </w:r>
          </w:p>
        </w:tc>
      </w:tr>
      <w:tr w:rsidR="005146E8" w:rsidRPr="005146E8" w14:paraId="50DC618B" w14:textId="77777777" w:rsidTr="004329F9">
        <w:tc>
          <w:tcPr>
            <w:tcW w:w="2943" w:type="dxa"/>
            <w:shd w:val="clear" w:color="auto" w:fill="auto"/>
          </w:tcPr>
          <w:p w14:paraId="3B90857C"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Направление подготовки</w:t>
            </w:r>
          </w:p>
        </w:tc>
        <w:tc>
          <w:tcPr>
            <w:tcW w:w="7088" w:type="dxa"/>
            <w:shd w:val="clear" w:color="auto" w:fill="auto"/>
          </w:tcPr>
          <w:p w14:paraId="325DBB04" w14:textId="7C32A2E4"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38.03.0</w:t>
            </w:r>
            <w:r w:rsidR="00E76BAE">
              <w:rPr>
                <w:sz w:val="24"/>
                <w:szCs w:val="24"/>
              </w:rPr>
              <w:t>1</w:t>
            </w:r>
            <w:r w:rsidRPr="005146E8">
              <w:rPr>
                <w:sz w:val="24"/>
                <w:szCs w:val="24"/>
              </w:rPr>
              <w:t xml:space="preserve"> </w:t>
            </w:r>
            <w:r w:rsidR="00E76BAE">
              <w:rPr>
                <w:sz w:val="24"/>
                <w:szCs w:val="24"/>
              </w:rPr>
              <w:t>Экономика</w:t>
            </w:r>
          </w:p>
        </w:tc>
      </w:tr>
      <w:tr w:rsidR="005146E8" w:rsidRPr="005146E8" w14:paraId="7E1B9D09" w14:textId="77777777" w:rsidTr="004329F9">
        <w:tc>
          <w:tcPr>
            <w:tcW w:w="2943" w:type="dxa"/>
            <w:shd w:val="clear" w:color="auto" w:fill="auto"/>
          </w:tcPr>
          <w:p w14:paraId="3196EA36"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Профили</w:t>
            </w:r>
          </w:p>
        </w:tc>
        <w:tc>
          <w:tcPr>
            <w:tcW w:w="7088" w:type="dxa"/>
            <w:shd w:val="clear" w:color="auto" w:fill="auto"/>
          </w:tcPr>
          <w:p w14:paraId="05A3F5DC" w14:textId="796F1B9E" w:rsidR="005146E8" w:rsidRPr="005146E8" w:rsidRDefault="00E76BAE" w:rsidP="005146E8">
            <w:pPr>
              <w:widowControl w:val="0"/>
              <w:autoSpaceDE w:val="0"/>
              <w:autoSpaceDN w:val="0"/>
              <w:adjustRightInd w:val="0"/>
              <w:spacing w:line="240" w:lineRule="auto"/>
              <w:ind w:firstLine="0"/>
              <w:jc w:val="left"/>
              <w:rPr>
                <w:sz w:val="24"/>
                <w:szCs w:val="24"/>
              </w:rPr>
            </w:pPr>
            <w:r>
              <w:rPr>
                <w:sz w:val="24"/>
                <w:szCs w:val="24"/>
              </w:rPr>
              <w:t>Учет, анализ и аудит</w:t>
            </w:r>
          </w:p>
        </w:tc>
      </w:tr>
      <w:tr w:rsidR="005146E8" w:rsidRPr="005146E8" w14:paraId="275FEFE6" w14:textId="77777777" w:rsidTr="004329F9">
        <w:tc>
          <w:tcPr>
            <w:tcW w:w="2943" w:type="dxa"/>
            <w:shd w:val="clear" w:color="auto" w:fill="auto"/>
          </w:tcPr>
          <w:p w14:paraId="0464513E"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Форма обучения</w:t>
            </w:r>
          </w:p>
        </w:tc>
        <w:tc>
          <w:tcPr>
            <w:tcW w:w="7088" w:type="dxa"/>
            <w:shd w:val="clear" w:color="auto" w:fill="auto"/>
          </w:tcPr>
          <w:p w14:paraId="178D6B74" w14:textId="13BEE3F4"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 xml:space="preserve">очная / </w:t>
            </w:r>
            <w:r w:rsidR="00E76BAE">
              <w:rPr>
                <w:sz w:val="24"/>
                <w:szCs w:val="24"/>
              </w:rPr>
              <w:t>очно-</w:t>
            </w:r>
            <w:r w:rsidRPr="005146E8">
              <w:rPr>
                <w:sz w:val="24"/>
                <w:szCs w:val="24"/>
              </w:rPr>
              <w:t>заочная</w:t>
            </w:r>
          </w:p>
        </w:tc>
      </w:tr>
      <w:tr w:rsidR="005146E8" w:rsidRPr="005146E8" w14:paraId="489AB5E9" w14:textId="77777777" w:rsidTr="004329F9">
        <w:tc>
          <w:tcPr>
            <w:tcW w:w="2943" w:type="dxa"/>
            <w:shd w:val="clear" w:color="auto" w:fill="auto"/>
          </w:tcPr>
          <w:p w14:paraId="26830B38"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Семестр</w:t>
            </w:r>
          </w:p>
        </w:tc>
        <w:tc>
          <w:tcPr>
            <w:tcW w:w="7088" w:type="dxa"/>
            <w:shd w:val="clear" w:color="auto" w:fill="auto"/>
          </w:tcPr>
          <w:p w14:paraId="0C5233D2" w14:textId="7B648F2A" w:rsidR="005146E8" w:rsidRPr="005146E8" w:rsidRDefault="00E76BAE" w:rsidP="005146E8">
            <w:pPr>
              <w:widowControl w:val="0"/>
              <w:autoSpaceDE w:val="0"/>
              <w:autoSpaceDN w:val="0"/>
              <w:adjustRightInd w:val="0"/>
              <w:spacing w:line="240" w:lineRule="auto"/>
              <w:ind w:firstLine="0"/>
              <w:jc w:val="left"/>
              <w:rPr>
                <w:sz w:val="24"/>
                <w:szCs w:val="24"/>
              </w:rPr>
            </w:pPr>
            <w:r>
              <w:rPr>
                <w:sz w:val="24"/>
                <w:szCs w:val="24"/>
              </w:rPr>
              <w:t>7</w:t>
            </w:r>
            <w:r w:rsidR="005146E8">
              <w:rPr>
                <w:sz w:val="24"/>
                <w:szCs w:val="24"/>
              </w:rPr>
              <w:t>/</w:t>
            </w:r>
            <w:r>
              <w:rPr>
                <w:sz w:val="24"/>
                <w:szCs w:val="24"/>
              </w:rPr>
              <w:t>8</w:t>
            </w:r>
          </w:p>
        </w:tc>
      </w:tr>
    </w:tbl>
    <w:p w14:paraId="72419571" w14:textId="77777777" w:rsidR="005146E8" w:rsidRPr="005146E8" w:rsidRDefault="005146E8" w:rsidP="005146E8">
      <w:pPr>
        <w:spacing w:line="240" w:lineRule="auto"/>
        <w:ind w:firstLine="0"/>
        <w:jc w:val="center"/>
        <w:rPr>
          <w:b/>
          <w:sz w:val="24"/>
          <w:szCs w:val="24"/>
        </w:rPr>
      </w:pPr>
    </w:p>
    <w:p w14:paraId="590EFC2C" w14:textId="77777777" w:rsidR="005146E8" w:rsidRPr="005146E8" w:rsidRDefault="005146E8" w:rsidP="005146E8">
      <w:pPr>
        <w:spacing w:line="240" w:lineRule="auto"/>
        <w:ind w:firstLine="0"/>
        <w:jc w:val="center"/>
        <w:rPr>
          <w:b/>
          <w:sz w:val="24"/>
          <w:szCs w:val="24"/>
        </w:rPr>
      </w:pPr>
      <w:r w:rsidRPr="005146E8">
        <w:rPr>
          <w:b/>
          <w:sz w:val="24"/>
          <w:szCs w:val="24"/>
        </w:rPr>
        <w:t>БИЛЕТ № __</w:t>
      </w:r>
    </w:p>
    <w:p w14:paraId="2EED0205" w14:textId="77777777" w:rsidR="005146E8" w:rsidRPr="005146E8" w:rsidRDefault="005146E8" w:rsidP="005146E8">
      <w:pPr>
        <w:spacing w:line="240" w:lineRule="auto"/>
        <w:ind w:firstLine="0"/>
        <w:jc w:val="center"/>
        <w:rPr>
          <w:sz w:val="22"/>
          <w:szCs w:val="22"/>
        </w:rPr>
      </w:pPr>
    </w:p>
    <w:p w14:paraId="55735215" w14:textId="0B4AF299" w:rsidR="005146E8" w:rsidRPr="005146E8" w:rsidRDefault="005146E8" w:rsidP="005146E8">
      <w:pPr>
        <w:spacing w:line="240" w:lineRule="auto"/>
        <w:ind w:firstLine="0"/>
        <w:rPr>
          <w:b/>
          <w:sz w:val="22"/>
          <w:szCs w:val="22"/>
        </w:rPr>
      </w:pPr>
      <w:r w:rsidRPr="005146E8">
        <w:rPr>
          <w:b/>
          <w:sz w:val="22"/>
          <w:szCs w:val="22"/>
        </w:rPr>
        <w:t>1. Теоретический вопрос (1</w:t>
      </w:r>
      <w:r w:rsidR="00E76BAE">
        <w:rPr>
          <w:b/>
          <w:sz w:val="22"/>
          <w:szCs w:val="22"/>
        </w:rPr>
        <w:t>5</w:t>
      </w:r>
      <w:r w:rsidRPr="005146E8">
        <w:rPr>
          <w:b/>
          <w:sz w:val="22"/>
          <w:szCs w:val="22"/>
        </w:rPr>
        <w:t xml:space="preserve"> баллов):</w:t>
      </w:r>
    </w:p>
    <w:p w14:paraId="4420C86B" w14:textId="77777777" w:rsidR="005146E8" w:rsidRPr="005146E8" w:rsidRDefault="005146E8" w:rsidP="005146E8">
      <w:pPr>
        <w:spacing w:line="240" w:lineRule="auto"/>
        <w:ind w:firstLine="0"/>
        <w:jc w:val="left"/>
        <w:rPr>
          <w:sz w:val="22"/>
          <w:szCs w:val="22"/>
        </w:rPr>
      </w:pPr>
      <w:r w:rsidRPr="005146E8">
        <w:rPr>
          <w:sz w:val="22"/>
          <w:szCs w:val="22"/>
        </w:rPr>
        <w:t>Предмет и задачи дисциплины «Финансовая математика». Основные разделы дисциплины и их краткая характеристика.</w:t>
      </w:r>
    </w:p>
    <w:p w14:paraId="38B59414" w14:textId="77777777" w:rsidR="005146E8" w:rsidRPr="005146E8" w:rsidRDefault="005146E8" w:rsidP="005146E8">
      <w:pPr>
        <w:spacing w:line="240" w:lineRule="auto"/>
        <w:ind w:firstLine="0"/>
        <w:jc w:val="left"/>
        <w:rPr>
          <w:sz w:val="22"/>
          <w:szCs w:val="22"/>
        </w:rPr>
      </w:pPr>
    </w:p>
    <w:p w14:paraId="28FE89A0" w14:textId="0679235D" w:rsidR="005146E8" w:rsidRPr="005146E8" w:rsidRDefault="005146E8" w:rsidP="005146E8">
      <w:pPr>
        <w:spacing w:line="240" w:lineRule="auto"/>
        <w:ind w:firstLine="0"/>
        <w:jc w:val="left"/>
        <w:rPr>
          <w:b/>
          <w:sz w:val="24"/>
          <w:szCs w:val="24"/>
        </w:rPr>
      </w:pPr>
      <w:r w:rsidRPr="005146E8">
        <w:rPr>
          <w:b/>
          <w:sz w:val="24"/>
          <w:szCs w:val="24"/>
        </w:rPr>
        <w:t>2. Тестовые задания</w:t>
      </w:r>
      <w:r w:rsidR="00E76BAE">
        <w:rPr>
          <w:b/>
          <w:sz w:val="24"/>
          <w:szCs w:val="24"/>
        </w:rPr>
        <w:t>*</w:t>
      </w:r>
      <w:r w:rsidRPr="005146E8">
        <w:rPr>
          <w:b/>
          <w:sz w:val="24"/>
          <w:szCs w:val="24"/>
        </w:rPr>
        <w:t xml:space="preserve"> (</w:t>
      </w:r>
      <w:r w:rsidR="00E76BAE">
        <w:rPr>
          <w:b/>
          <w:sz w:val="24"/>
          <w:szCs w:val="24"/>
        </w:rPr>
        <w:t>10</w:t>
      </w:r>
      <w:r w:rsidRPr="005146E8">
        <w:rPr>
          <w:b/>
          <w:sz w:val="24"/>
          <w:szCs w:val="24"/>
        </w:rPr>
        <w:t xml:space="preserve"> баллов) № __</w:t>
      </w:r>
    </w:p>
    <w:p w14:paraId="47F2881B" w14:textId="77777777" w:rsidR="005146E8" w:rsidRPr="005146E8" w:rsidRDefault="005146E8" w:rsidP="005146E8">
      <w:pPr>
        <w:spacing w:line="240" w:lineRule="auto"/>
        <w:ind w:firstLine="0"/>
        <w:jc w:val="left"/>
        <w:rPr>
          <w:sz w:val="22"/>
          <w:szCs w:val="22"/>
        </w:rPr>
      </w:pPr>
      <w:r w:rsidRPr="005146E8">
        <w:rPr>
          <w:sz w:val="22"/>
          <w:szCs w:val="22"/>
        </w:rPr>
        <w:t>1. Hаращение первоначальной суммы (капитала) по сложным процентам называется:</w:t>
      </w:r>
    </w:p>
    <w:p w14:paraId="3E5C4A80"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мотивацией</w:t>
      </w:r>
    </w:p>
    <w:p w14:paraId="75A2F068"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девальвацией</w:t>
      </w:r>
    </w:p>
    <w:p w14:paraId="06EDB2CE"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капитализацией</w:t>
      </w:r>
    </w:p>
    <w:p w14:paraId="67F14766" w14:textId="77777777" w:rsidR="005146E8" w:rsidRPr="005146E8" w:rsidRDefault="005146E8" w:rsidP="005146E8">
      <w:pPr>
        <w:spacing w:line="240" w:lineRule="auto"/>
        <w:ind w:firstLine="0"/>
        <w:jc w:val="left"/>
        <w:rPr>
          <w:sz w:val="22"/>
          <w:szCs w:val="22"/>
        </w:rPr>
      </w:pPr>
    </w:p>
    <w:p w14:paraId="2E4D0798" w14:textId="77777777" w:rsidR="005146E8" w:rsidRPr="005146E8" w:rsidRDefault="005146E8" w:rsidP="005146E8">
      <w:pPr>
        <w:spacing w:line="240" w:lineRule="auto"/>
        <w:ind w:firstLine="0"/>
        <w:jc w:val="left"/>
        <w:rPr>
          <w:sz w:val="22"/>
          <w:szCs w:val="22"/>
        </w:rPr>
      </w:pPr>
      <w:r w:rsidRPr="005146E8">
        <w:rPr>
          <w:sz w:val="22"/>
          <w:szCs w:val="22"/>
        </w:rPr>
        <w:t>2. За какой срок вклад в 100 тыс. руб. увеличится вдвое при ставке 10% годовых? (два ответа)</w:t>
      </w:r>
    </w:p>
    <w:p w14:paraId="5C292F81"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20 лет</w:t>
      </w:r>
    </w:p>
    <w:p w14:paraId="3310472C"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10 лет</w:t>
      </w:r>
    </w:p>
    <w:p w14:paraId="12873EA0"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7 лет</w:t>
      </w:r>
    </w:p>
    <w:p w14:paraId="697A3938" w14:textId="77777777" w:rsidR="005146E8" w:rsidRPr="005146E8" w:rsidRDefault="005146E8" w:rsidP="005146E8">
      <w:pPr>
        <w:spacing w:line="240" w:lineRule="auto"/>
        <w:ind w:firstLine="0"/>
        <w:jc w:val="left"/>
        <w:rPr>
          <w:sz w:val="22"/>
          <w:szCs w:val="22"/>
        </w:rPr>
      </w:pPr>
      <w:r w:rsidRPr="005146E8">
        <w:rPr>
          <w:sz w:val="22"/>
          <w:szCs w:val="22"/>
        </w:rPr>
        <w:t>4)</w:t>
      </w:r>
      <w:r w:rsidRPr="005146E8">
        <w:rPr>
          <w:sz w:val="22"/>
          <w:szCs w:val="22"/>
        </w:rPr>
        <w:tab/>
        <w:t xml:space="preserve">30 лет     </w:t>
      </w:r>
    </w:p>
    <w:p w14:paraId="10F202EC" w14:textId="77777777" w:rsidR="005146E8" w:rsidRPr="005146E8" w:rsidRDefault="005146E8" w:rsidP="005146E8">
      <w:pPr>
        <w:spacing w:line="240" w:lineRule="auto"/>
        <w:ind w:firstLine="0"/>
        <w:jc w:val="left"/>
        <w:rPr>
          <w:sz w:val="22"/>
          <w:szCs w:val="22"/>
        </w:rPr>
      </w:pPr>
      <w:r w:rsidRPr="005146E8">
        <w:rPr>
          <w:sz w:val="22"/>
          <w:szCs w:val="22"/>
        </w:rPr>
        <w:t xml:space="preserve">  </w:t>
      </w:r>
    </w:p>
    <w:p w14:paraId="2F66C897" w14:textId="77777777" w:rsidR="005146E8" w:rsidRPr="005146E8" w:rsidRDefault="005146E8" w:rsidP="005146E8">
      <w:pPr>
        <w:spacing w:line="240" w:lineRule="auto"/>
        <w:ind w:firstLine="0"/>
        <w:jc w:val="left"/>
        <w:rPr>
          <w:sz w:val="22"/>
          <w:szCs w:val="22"/>
        </w:rPr>
      </w:pPr>
      <w:r w:rsidRPr="005146E8">
        <w:rPr>
          <w:sz w:val="22"/>
          <w:szCs w:val="22"/>
        </w:rPr>
        <w:t>3. Какова последовательность действий при прогнозировании финансовых процессов:</w:t>
      </w:r>
    </w:p>
    <w:p w14:paraId="152A0CD2"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сбор необходимой статистической информации</w:t>
      </w:r>
    </w:p>
    <w:p w14:paraId="093A7E1A"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расчет прогнозных значений экономического показателя</w:t>
      </w:r>
    </w:p>
    <w:p w14:paraId="24046C8F"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проверка условия адекватности</w:t>
      </w:r>
    </w:p>
    <w:p w14:paraId="58C57DDE" w14:textId="77777777" w:rsidR="005146E8" w:rsidRPr="005146E8" w:rsidRDefault="005146E8" w:rsidP="005146E8">
      <w:pPr>
        <w:spacing w:line="240" w:lineRule="auto"/>
        <w:ind w:firstLine="0"/>
        <w:jc w:val="left"/>
        <w:rPr>
          <w:sz w:val="22"/>
          <w:szCs w:val="22"/>
        </w:rPr>
      </w:pPr>
      <w:r w:rsidRPr="005146E8">
        <w:rPr>
          <w:sz w:val="22"/>
          <w:szCs w:val="22"/>
        </w:rPr>
        <w:t>4)</w:t>
      </w:r>
      <w:r w:rsidRPr="005146E8">
        <w:rPr>
          <w:sz w:val="22"/>
          <w:szCs w:val="22"/>
        </w:rPr>
        <w:tab/>
        <w:t>построение модели</w:t>
      </w:r>
    </w:p>
    <w:p w14:paraId="2B7A9846" w14:textId="77777777" w:rsidR="005146E8" w:rsidRPr="005146E8" w:rsidRDefault="005146E8" w:rsidP="005146E8">
      <w:pPr>
        <w:spacing w:line="240" w:lineRule="auto"/>
        <w:ind w:firstLine="0"/>
        <w:jc w:val="left"/>
        <w:rPr>
          <w:sz w:val="22"/>
          <w:szCs w:val="22"/>
        </w:rPr>
      </w:pPr>
      <w:r w:rsidRPr="005146E8">
        <w:rPr>
          <w:sz w:val="22"/>
          <w:szCs w:val="22"/>
        </w:rPr>
        <w:t>5)</w:t>
      </w:r>
      <w:r w:rsidRPr="005146E8">
        <w:rPr>
          <w:sz w:val="22"/>
          <w:szCs w:val="22"/>
        </w:rPr>
        <w:tab/>
        <w:t>проверка точности модели.</w:t>
      </w:r>
    </w:p>
    <w:p w14:paraId="19307B1E" w14:textId="77777777" w:rsidR="005146E8" w:rsidRPr="005146E8" w:rsidRDefault="005146E8" w:rsidP="005146E8">
      <w:pPr>
        <w:spacing w:line="240" w:lineRule="auto"/>
        <w:ind w:firstLine="0"/>
        <w:jc w:val="left"/>
        <w:rPr>
          <w:sz w:val="22"/>
          <w:szCs w:val="22"/>
        </w:rPr>
      </w:pPr>
    </w:p>
    <w:p w14:paraId="73EFDE86" w14:textId="77777777" w:rsidR="005146E8" w:rsidRPr="005146E8" w:rsidRDefault="005146E8" w:rsidP="005146E8">
      <w:pPr>
        <w:spacing w:line="240" w:lineRule="auto"/>
        <w:ind w:firstLine="0"/>
        <w:jc w:val="left"/>
        <w:rPr>
          <w:b/>
          <w:sz w:val="22"/>
          <w:szCs w:val="22"/>
        </w:rPr>
      </w:pPr>
      <w:r w:rsidRPr="005146E8">
        <w:rPr>
          <w:b/>
          <w:sz w:val="22"/>
          <w:szCs w:val="22"/>
        </w:rPr>
        <w:t>3. Практико-ориентированное задание (35 баллов) № __</w:t>
      </w:r>
    </w:p>
    <w:p w14:paraId="5438B676" w14:textId="77777777" w:rsidR="005146E8" w:rsidRPr="005146E8" w:rsidRDefault="005146E8" w:rsidP="005146E8">
      <w:pPr>
        <w:spacing w:line="240" w:lineRule="auto"/>
        <w:ind w:firstLine="0"/>
        <w:rPr>
          <w:bCs/>
          <w:sz w:val="22"/>
          <w:szCs w:val="22"/>
        </w:rPr>
      </w:pPr>
      <w:r w:rsidRPr="005146E8">
        <w:rPr>
          <w:bCs/>
          <w:sz w:val="22"/>
          <w:szCs w:val="22"/>
        </w:rPr>
        <w:lastRenderedPageBreak/>
        <w:t>В фонд ежегодно в конце периода поступают средства в течение 5 лет, на которые начисляются проценты по ставке 12%  годовых, причем выплаты производятся в конце каждого квартала, а проценты начисляются ежемесячно (раз в году). Наращенная сумма к концу срока составит 100000 рублей. Определить коэффициент наращения ренты и размер годовой выплаты.</w:t>
      </w:r>
    </w:p>
    <w:p w14:paraId="1EBCA968" w14:textId="77777777" w:rsidR="005146E8" w:rsidRPr="005146E8" w:rsidRDefault="005146E8" w:rsidP="005146E8">
      <w:pPr>
        <w:spacing w:line="240" w:lineRule="auto"/>
        <w:ind w:firstLine="0"/>
        <w:rPr>
          <w:bCs/>
          <w:sz w:val="22"/>
          <w:szCs w:val="22"/>
        </w:rPr>
      </w:pPr>
    </w:p>
    <w:p w14:paraId="46BBBAC5" w14:textId="77777777" w:rsidR="005146E8" w:rsidRPr="005146E8" w:rsidRDefault="005146E8" w:rsidP="005146E8">
      <w:pPr>
        <w:tabs>
          <w:tab w:val="left" w:pos="567"/>
        </w:tabs>
        <w:spacing w:line="240" w:lineRule="auto"/>
        <w:ind w:firstLine="0"/>
        <w:jc w:val="left"/>
        <w:rPr>
          <w:sz w:val="22"/>
          <w:szCs w:val="22"/>
        </w:rPr>
      </w:pPr>
      <w:r w:rsidRPr="005146E8">
        <w:rPr>
          <w:sz w:val="22"/>
          <w:szCs w:val="22"/>
        </w:rPr>
        <w:t xml:space="preserve">Подготовил: </w:t>
      </w:r>
      <w:r w:rsidRPr="005146E8">
        <w:rPr>
          <w:sz w:val="22"/>
          <w:szCs w:val="22"/>
        </w:rPr>
        <w:tab/>
      </w:r>
      <w:r w:rsidRPr="005146E8">
        <w:rPr>
          <w:sz w:val="22"/>
          <w:szCs w:val="22"/>
        </w:rPr>
        <w:tab/>
        <w:t>_____________________  ФИО</w:t>
      </w:r>
    </w:p>
    <w:p w14:paraId="2AF8F60D" w14:textId="77777777" w:rsidR="005146E8" w:rsidRPr="005146E8" w:rsidRDefault="005146E8" w:rsidP="005146E8">
      <w:pPr>
        <w:spacing w:line="240" w:lineRule="auto"/>
        <w:ind w:firstLine="0"/>
        <w:jc w:val="left"/>
        <w:rPr>
          <w:sz w:val="22"/>
          <w:szCs w:val="22"/>
        </w:rPr>
      </w:pPr>
    </w:p>
    <w:p w14:paraId="2C042C70" w14:textId="77777777" w:rsidR="005146E8" w:rsidRPr="005146E8" w:rsidRDefault="005146E8" w:rsidP="005146E8">
      <w:pPr>
        <w:spacing w:line="240" w:lineRule="auto"/>
        <w:ind w:firstLine="0"/>
        <w:rPr>
          <w:sz w:val="22"/>
          <w:szCs w:val="22"/>
        </w:rPr>
      </w:pPr>
      <w:r w:rsidRPr="005146E8">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372984C1" w14:textId="77777777" w:rsidR="005146E8" w:rsidRPr="005146E8" w:rsidRDefault="005146E8" w:rsidP="005146E8">
      <w:pPr>
        <w:spacing w:line="240" w:lineRule="auto"/>
        <w:ind w:firstLine="0"/>
        <w:jc w:val="left"/>
        <w:rPr>
          <w:sz w:val="22"/>
          <w:szCs w:val="22"/>
        </w:rPr>
      </w:pPr>
    </w:p>
    <w:p w14:paraId="4ED69F34" w14:textId="77777777" w:rsidR="005146E8" w:rsidRPr="005146E8" w:rsidRDefault="005146E8" w:rsidP="005146E8">
      <w:pPr>
        <w:spacing w:line="240" w:lineRule="auto"/>
        <w:ind w:firstLine="0"/>
        <w:jc w:val="left"/>
        <w:rPr>
          <w:sz w:val="22"/>
          <w:szCs w:val="22"/>
        </w:rPr>
      </w:pPr>
      <w:r w:rsidRPr="005146E8">
        <w:rPr>
          <w:sz w:val="22"/>
          <w:szCs w:val="22"/>
        </w:rPr>
        <w:t>Утверждаю:</w:t>
      </w:r>
    </w:p>
    <w:p w14:paraId="1AA6657C" w14:textId="77777777" w:rsidR="005146E8" w:rsidRPr="005146E8" w:rsidRDefault="005146E8" w:rsidP="005146E8">
      <w:pPr>
        <w:spacing w:line="240" w:lineRule="auto"/>
        <w:ind w:firstLine="0"/>
        <w:jc w:val="left"/>
        <w:rPr>
          <w:sz w:val="22"/>
          <w:szCs w:val="22"/>
        </w:rPr>
      </w:pPr>
      <w:r w:rsidRPr="005146E8">
        <w:rPr>
          <w:sz w:val="22"/>
          <w:szCs w:val="22"/>
        </w:rPr>
        <w:t>Зав. кафедрой            _____________________  ФИО            «__» ________  20__ г.</w:t>
      </w:r>
    </w:p>
    <w:p w14:paraId="7C90067B" w14:textId="77777777" w:rsidR="005146E8" w:rsidRPr="005146E8" w:rsidRDefault="005146E8" w:rsidP="005146E8">
      <w:pPr>
        <w:spacing w:line="240" w:lineRule="auto"/>
        <w:ind w:firstLine="0"/>
        <w:jc w:val="center"/>
        <w:rPr>
          <w:b/>
          <w:sz w:val="28"/>
          <w:szCs w:val="28"/>
        </w:rPr>
      </w:pPr>
      <w:r w:rsidRPr="005146E8">
        <w:rPr>
          <w:sz w:val="24"/>
          <w:szCs w:val="24"/>
        </w:rPr>
        <w:t>_____________________________________________________________________________</w:t>
      </w:r>
    </w:p>
    <w:p w14:paraId="3C55A4FB" w14:textId="6EA61B6D" w:rsidR="005146E8" w:rsidRDefault="005146E8" w:rsidP="005146E8">
      <w:pPr>
        <w:spacing w:line="240" w:lineRule="auto"/>
        <w:ind w:firstLine="0"/>
        <w:jc w:val="center"/>
        <w:rPr>
          <w:b/>
          <w:sz w:val="28"/>
          <w:szCs w:val="28"/>
        </w:rPr>
      </w:pPr>
    </w:p>
    <w:p w14:paraId="17307B96" w14:textId="77777777" w:rsidR="00E76BAE" w:rsidRPr="00E76BAE" w:rsidRDefault="00E76BAE" w:rsidP="00E76BAE">
      <w:pPr>
        <w:spacing w:line="240" w:lineRule="auto"/>
        <w:rPr>
          <w:rFonts w:eastAsia="Calibri"/>
          <w:sz w:val="24"/>
          <w:szCs w:val="24"/>
          <w:lang w:eastAsia="en-US"/>
        </w:rPr>
      </w:pPr>
      <w:r>
        <w:rPr>
          <w:b/>
          <w:sz w:val="28"/>
          <w:szCs w:val="28"/>
        </w:rPr>
        <w:t xml:space="preserve">* </w:t>
      </w:r>
      <w:r w:rsidRPr="00E76BAE">
        <w:rPr>
          <w:rFonts w:eastAsia="Calibri"/>
          <w:sz w:val="24"/>
          <w:szCs w:val="24"/>
          <w:lang w:eastAsia="en-US"/>
        </w:rPr>
        <w:t>Тестирование по дисциплине на выбор преподавателя может быть включено в состав билета для промежуточной аттестации или проходить в формате предварительного тестирования в системе:</w:t>
      </w:r>
    </w:p>
    <w:p w14:paraId="3A01F1F3" w14:textId="77777777" w:rsidR="00E76BAE" w:rsidRPr="00E76BAE" w:rsidRDefault="00E76BAE" w:rsidP="00E76BAE">
      <w:pPr>
        <w:spacing w:line="240" w:lineRule="auto"/>
        <w:ind w:firstLine="0"/>
        <w:rPr>
          <w:rFonts w:eastAsia="Calibri"/>
          <w:sz w:val="24"/>
          <w:szCs w:val="24"/>
          <w:lang w:eastAsia="en-US"/>
        </w:rPr>
      </w:pPr>
    </w:p>
    <w:p w14:paraId="77ABC38D" w14:textId="77777777" w:rsidR="00E76BAE" w:rsidRPr="00E76BAE" w:rsidRDefault="00E76BAE" w:rsidP="00E76BAE">
      <w:pPr>
        <w:spacing w:line="240" w:lineRule="auto"/>
        <w:ind w:firstLine="0"/>
        <w:rPr>
          <w:rFonts w:eastAsia="Calibri"/>
          <w:sz w:val="24"/>
          <w:szCs w:val="24"/>
          <w:lang w:eastAsia="en-US"/>
        </w:rPr>
      </w:pPr>
    </w:p>
    <w:p w14:paraId="1379F4FB" w14:textId="77777777" w:rsidR="00E76BAE" w:rsidRPr="00E76BAE" w:rsidRDefault="00E76BAE" w:rsidP="00E76BAE">
      <w:pPr>
        <w:spacing w:line="240" w:lineRule="auto"/>
        <w:ind w:firstLine="0"/>
        <w:rPr>
          <w:rFonts w:eastAsia="Calibri"/>
          <w:sz w:val="24"/>
          <w:szCs w:val="24"/>
          <w:lang w:eastAsia="en-US"/>
        </w:rPr>
      </w:pPr>
    </w:p>
    <w:p w14:paraId="48B8054B" w14:textId="77777777" w:rsidR="00E76BAE" w:rsidRPr="00E76BAE" w:rsidRDefault="00E76BAE" w:rsidP="00E76BAE">
      <w:pPr>
        <w:spacing w:line="240" w:lineRule="auto"/>
        <w:ind w:firstLine="0"/>
        <w:rPr>
          <w:rFonts w:eastAsia="Calibri"/>
          <w:sz w:val="24"/>
          <w:szCs w:val="24"/>
          <w:lang w:eastAsia="en-US"/>
        </w:rPr>
      </w:pPr>
      <w:r w:rsidRPr="00E76BAE">
        <w:rPr>
          <w:rFonts w:ascii="Calibri" w:eastAsia="Calibri" w:hAnsi="Calibri" w:cs="Calibri"/>
          <w:noProof/>
          <w:sz w:val="22"/>
          <w:szCs w:val="22"/>
          <w:lang w:eastAsia="en-US"/>
        </w:rPr>
        <w:drawing>
          <wp:inline distT="0" distB="0" distL="0" distR="0" wp14:anchorId="030DCF97" wp14:editId="43E196B1">
            <wp:extent cx="6029960" cy="3392170"/>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6029960" cy="3392170"/>
                    </a:xfrm>
                    <a:prstGeom prst="rect">
                      <a:avLst/>
                    </a:prstGeom>
                  </pic:spPr>
                </pic:pic>
              </a:graphicData>
            </a:graphic>
          </wp:inline>
        </w:drawing>
      </w:r>
    </w:p>
    <w:p w14:paraId="56AFEC5B" w14:textId="77777777" w:rsidR="00E76BAE" w:rsidRPr="00E76BAE" w:rsidRDefault="00E76BAE" w:rsidP="00E76BAE">
      <w:pPr>
        <w:spacing w:line="240" w:lineRule="auto"/>
        <w:ind w:firstLine="0"/>
        <w:rPr>
          <w:rFonts w:eastAsia="Calibri"/>
          <w:sz w:val="24"/>
          <w:szCs w:val="24"/>
          <w:lang w:eastAsia="en-US"/>
        </w:rPr>
      </w:pPr>
    </w:p>
    <w:p w14:paraId="360B3E4B" w14:textId="77777777" w:rsidR="00E76BAE" w:rsidRPr="00E76BAE" w:rsidRDefault="00E76BAE" w:rsidP="00E76BAE">
      <w:pPr>
        <w:spacing w:line="240" w:lineRule="auto"/>
        <w:ind w:firstLine="0"/>
        <w:rPr>
          <w:rFonts w:eastAsia="Calibri"/>
          <w:sz w:val="24"/>
          <w:szCs w:val="24"/>
          <w:lang w:eastAsia="en-US"/>
        </w:rPr>
      </w:pPr>
    </w:p>
    <w:p w14:paraId="757715A9" w14:textId="214B26E0" w:rsidR="00E76BAE" w:rsidRPr="00E76BAE" w:rsidRDefault="00E76BAE" w:rsidP="00E76BAE">
      <w:pPr>
        <w:spacing w:line="240" w:lineRule="auto"/>
        <w:ind w:firstLine="708"/>
        <w:rPr>
          <w:rFonts w:eastAsia="Calibri"/>
          <w:sz w:val="24"/>
          <w:szCs w:val="24"/>
          <w:lang w:eastAsia="en-US"/>
        </w:rPr>
      </w:pPr>
      <w:r w:rsidRPr="00E76BAE">
        <w:rPr>
          <w:rFonts w:eastAsia="Calibri"/>
          <w:sz w:val="24"/>
          <w:szCs w:val="24"/>
          <w:lang w:eastAsia="en-US"/>
        </w:rPr>
        <w:t xml:space="preserve">Оба варианта содержат </w:t>
      </w:r>
      <w:r>
        <w:rPr>
          <w:rFonts w:eastAsia="Calibri"/>
          <w:sz w:val="24"/>
          <w:szCs w:val="24"/>
          <w:lang w:eastAsia="en-US"/>
        </w:rPr>
        <w:t>одну и ту же тестовую базу</w:t>
      </w:r>
      <w:r w:rsidRPr="00E76BAE">
        <w:rPr>
          <w:rFonts w:eastAsia="Calibri"/>
          <w:sz w:val="24"/>
          <w:szCs w:val="24"/>
          <w:lang w:eastAsia="en-US"/>
        </w:rPr>
        <w:t>. При тестировании в системе студенту предлагается выборка из 20 вопросов по всем темам дисциплины.</w:t>
      </w:r>
      <w:r>
        <w:rPr>
          <w:rFonts w:eastAsia="Calibri"/>
          <w:sz w:val="24"/>
          <w:szCs w:val="24"/>
          <w:lang w:eastAsia="en-US"/>
        </w:rPr>
        <w:t xml:space="preserve"> Проходной б</w:t>
      </w:r>
      <w:r w:rsidRPr="00E76BAE">
        <w:rPr>
          <w:rFonts w:eastAsia="Calibri"/>
          <w:sz w:val="24"/>
          <w:szCs w:val="24"/>
          <w:lang w:eastAsia="en-US"/>
        </w:rPr>
        <w:t>алл / процент</w:t>
      </w:r>
      <w:r>
        <w:rPr>
          <w:rFonts w:eastAsia="Calibri"/>
          <w:sz w:val="24"/>
          <w:szCs w:val="24"/>
          <w:lang w:eastAsia="en-US"/>
        </w:rPr>
        <w:t xml:space="preserve"> – 16</w:t>
      </w:r>
      <w:r>
        <w:rPr>
          <w:rFonts w:eastAsia="Calibri"/>
          <w:sz w:val="24"/>
          <w:szCs w:val="24"/>
          <w:lang w:val="en-US" w:eastAsia="en-US"/>
        </w:rPr>
        <w:t>/80</w:t>
      </w:r>
      <w:r>
        <w:rPr>
          <w:rFonts w:eastAsia="Calibri"/>
          <w:sz w:val="24"/>
          <w:szCs w:val="24"/>
          <w:lang w:eastAsia="en-US"/>
        </w:rPr>
        <w:t>.</w:t>
      </w:r>
    </w:p>
    <w:p w14:paraId="78F21CDC" w14:textId="77777777" w:rsidR="00E76BAE" w:rsidRPr="005146E8" w:rsidRDefault="00E76BAE" w:rsidP="005146E8">
      <w:pPr>
        <w:spacing w:line="240" w:lineRule="auto"/>
        <w:ind w:firstLine="0"/>
        <w:jc w:val="center"/>
        <w:rPr>
          <w:b/>
          <w:sz w:val="28"/>
          <w:szCs w:val="28"/>
        </w:rPr>
      </w:pPr>
    </w:p>
    <w:p w14:paraId="3CA6F43F" w14:textId="77777777" w:rsidR="005146E8" w:rsidRPr="005146E8" w:rsidRDefault="005146E8" w:rsidP="005146E8">
      <w:pPr>
        <w:spacing w:line="240" w:lineRule="auto"/>
        <w:ind w:firstLine="0"/>
        <w:jc w:val="center"/>
        <w:rPr>
          <w:rFonts w:eastAsia="Calibri"/>
          <w:b/>
          <w:sz w:val="28"/>
          <w:szCs w:val="28"/>
          <w:lang w:eastAsia="en-US"/>
        </w:rPr>
      </w:pPr>
      <w:r w:rsidRPr="005146E8">
        <w:rPr>
          <w:rFonts w:eastAsia="Calibri"/>
          <w:b/>
          <w:sz w:val="28"/>
          <w:szCs w:val="28"/>
          <w:lang w:eastAsia="en-US"/>
        </w:rPr>
        <w:t>Критерии оценивания</w:t>
      </w:r>
    </w:p>
    <w:p w14:paraId="6BF4DE2A" w14:textId="659003E8" w:rsidR="005146E8" w:rsidRPr="005146E8" w:rsidRDefault="005146E8" w:rsidP="005146E8">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5146E8">
        <w:rPr>
          <w:rFonts w:eastAsia="Arial Unicode MS"/>
          <w:color w:val="000000"/>
          <w:sz w:val="28"/>
          <w:szCs w:val="28"/>
          <w:u w:color="000000"/>
          <w:bdr w:val="nil"/>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w:t>
      </w:r>
      <w:r w:rsidR="00F47572">
        <w:rPr>
          <w:rFonts w:eastAsia="Arial Unicode MS"/>
          <w:color w:val="000000"/>
          <w:sz w:val="28"/>
          <w:szCs w:val="28"/>
          <w:u w:color="000000"/>
          <w:bdr w:val="nil"/>
        </w:rPr>
        <w:t>6</w:t>
      </w:r>
      <w:r w:rsidRPr="005146E8">
        <w:rPr>
          <w:rFonts w:eastAsia="Arial Unicode MS"/>
          <w:color w:val="000000"/>
          <w:sz w:val="28"/>
          <w:szCs w:val="28"/>
          <w:u w:color="000000"/>
          <w:bdr w:val="nil"/>
        </w:rPr>
        <w:t>.</w:t>
      </w:r>
    </w:p>
    <w:p w14:paraId="7DE6AF61" w14:textId="77777777" w:rsidR="00EA5FE7" w:rsidRDefault="00EA5FE7" w:rsidP="005146E8">
      <w:pPr>
        <w:pBdr>
          <w:top w:val="nil"/>
          <w:left w:val="nil"/>
          <w:bottom w:val="nil"/>
          <w:right w:val="nil"/>
          <w:between w:val="nil"/>
          <w:bar w:val="nil"/>
        </w:pBdr>
        <w:ind w:right="68" w:firstLine="0"/>
        <w:jc w:val="right"/>
        <w:rPr>
          <w:rFonts w:eastAsia="Arial Unicode MS"/>
          <w:color w:val="000000"/>
          <w:sz w:val="28"/>
          <w:szCs w:val="28"/>
          <w:u w:color="000000"/>
          <w:bdr w:val="nil"/>
        </w:rPr>
      </w:pPr>
    </w:p>
    <w:p w14:paraId="2BFBE3D3" w14:textId="5FC116E2" w:rsidR="005146E8" w:rsidRPr="005146E8" w:rsidRDefault="005146E8" w:rsidP="005146E8">
      <w:pPr>
        <w:pBdr>
          <w:top w:val="nil"/>
          <w:left w:val="nil"/>
          <w:bottom w:val="nil"/>
          <w:right w:val="nil"/>
          <w:between w:val="nil"/>
          <w:bar w:val="nil"/>
        </w:pBdr>
        <w:ind w:right="68" w:firstLine="0"/>
        <w:jc w:val="right"/>
        <w:rPr>
          <w:rFonts w:eastAsia="Arial Unicode MS"/>
          <w:color w:val="000000"/>
          <w:sz w:val="28"/>
          <w:szCs w:val="28"/>
          <w:u w:color="000000"/>
          <w:bdr w:val="nil"/>
        </w:rPr>
      </w:pPr>
      <w:r w:rsidRPr="005146E8">
        <w:rPr>
          <w:rFonts w:eastAsia="Arial Unicode MS"/>
          <w:color w:val="000000"/>
          <w:sz w:val="28"/>
          <w:szCs w:val="28"/>
          <w:u w:color="000000"/>
          <w:bdr w:val="nil"/>
        </w:rPr>
        <w:lastRenderedPageBreak/>
        <w:t xml:space="preserve">Таблица </w:t>
      </w:r>
      <w:r w:rsidR="00F47572">
        <w:rPr>
          <w:rFonts w:eastAsia="Arial Unicode MS"/>
          <w:color w:val="000000"/>
          <w:sz w:val="28"/>
          <w:szCs w:val="28"/>
          <w:u w:color="000000"/>
          <w:bdr w:val="nil"/>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5146E8" w:rsidRPr="005146E8" w14:paraId="2DDE1D28" w14:textId="77777777" w:rsidTr="004329F9">
        <w:tc>
          <w:tcPr>
            <w:tcW w:w="6204" w:type="dxa"/>
            <w:vAlign w:val="center"/>
          </w:tcPr>
          <w:p w14:paraId="795FE526"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b/>
                <w:sz w:val="28"/>
                <w:szCs w:val="28"/>
              </w:rPr>
            </w:pPr>
            <w:r w:rsidRPr="005146E8">
              <w:rPr>
                <w:b/>
                <w:sz w:val="28"/>
                <w:szCs w:val="28"/>
              </w:rPr>
              <w:t>Требования к результатам освоения дисциплины</w:t>
            </w:r>
          </w:p>
        </w:tc>
        <w:tc>
          <w:tcPr>
            <w:tcW w:w="1650" w:type="dxa"/>
            <w:vAlign w:val="center"/>
          </w:tcPr>
          <w:p w14:paraId="6EE6D84A"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i/>
                <w:sz w:val="28"/>
                <w:szCs w:val="28"/>
              </w:rPr>
            </w:pPr>
            <w:r w:rsidRPr="005146E8">
              <w:rPr>
                <w:b/>
                <w:sz w:val="28"/>
                <w:szCs w:val="28"/>
              </w:rPr>
              <w:t>Оценка</w:t>
            </w:r>
          </w:p>
        </w:tc>
        <w:tc>
          <w:tcPr>
            <w:tcW w:w="1752" w:type="dxa"/>
            <w:vAlign w:val="center"/>
          </w:tcPr>
          <w:p w14:paraId="290487E5"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sz w:val="28"/>
                <w:szCs w:val="28"/>
              </w:rPr>
            </w:pPr>
            <w:r w:rsidRPr="005146E8">
              <w:rPr>
                <w:b/>
                <w:sz w:val="28"/>
                <w:szCs w:val="28"/>
              </w:rPr>
              <w:t xml:space="preserve">Баллы </w:t>
            </w:r>
            <w:r w:rsidRPr="005146E8">
              <w:rPr>
                <w:sz w:val="28"/>
                <w:szCs w:val="28"/>
              </w:rPr>
              <w:t>(рейтинго-вая оценка)</w:t>
            </w:r>
          </w:p>
        </w:tc>
      </w:tr>
      <w:tr w:rsidR="005146E8" w:rsidRPr="005146E8" w14:paraId="6FFBCAC7" w14:textId="77777777" w:rsidTr="004329F9">
        <w:tc>
          <w:tcPr>
            <w:tcW w:w="6204" w:type="dxa"/>
          </w:tcPr>
          <w:p w14:paraId="3D114D84" w14:textId="77777777" w:rsidR="005146E8" w:rsidRPr="005146E8" w:rsidRDefault="005146E8" w:rsidP="005146E8">
            <w:pPr>
              <w:suppressAutoHyphens/>
              <w:spacing w:line="240" w:lineRule="auto"/>
              <w:ind w:firstLine="0"/>
              <w:rPr>
                <w:sz w:val="28"/>
                <w:szCs w:val="28"/>
              </w:rPr>
            </w:pPr>
            <w:r w:rsidRPr="005146E8">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5BD78D74"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75A866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66E454B8" w14:textId="76F7FFE7" w:rsidR="005146E8" w:rsidRPr="005146E8" w:rsidRDefault="00EA5FE7" w:rsidP="005146E8">
            <w:pPr>
              <w:tabs>
                <w:tab w:val="left" w:pos="993"/>
                <w:tab w:val="left" w:pos="1080"/>
              </w:tabs>
              <w:suppressAutoHyphens/>
              <w:spacing w:line="240" w:lineRule="auto"/>
              <w:ind w:firstLine="0"/>
              <w:jc w:val="center"/>
              <w:rPr>
                <w:i/>
                <w:sz w:val="28"/>
                <w:szCs w:val="28"/>
              </w:rPr>
            </w:pPr>
            <w:r>
              <w:rPr>
                <w:i/>
                <w:sz w:val="28"/>
                <w:szCs w:val="28"/>
              </w:rPr>
              <w:t>зачте</w:t>
            </w:r>
            <w:r w:rsidR="005146E8" w:rsidRPr="005146E8">
              <w:rPr>
                <w:i/>
                <w:sz w:val="28"/>
                <w:szCs w:val="28"/>
              </w:rPr>
              <w:t>но</w:t>
            </w:r>
          </w:p>
        </w:tc>
        <w:tc>
          <w:tcPr>
            <w:tcW w:w="1752" w:type="dxa"/>
          </w:tcPr>
          <w:p w14:paraId="6093158C"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5AE7B9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1C93B7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86-100</w:t>
            </w:r>
            <w:r w:rsidRPr="005146E8">
              <w:rPr>
                <w:i/>
                <w:sz w:val="28"/>
                <w:szCs w:val="28"/>
                <w:vertAlign w:val="superscript"/>
              </w:rPr>
              <w:footnoteReference w:id="3"/>
            </w:r>
          </w:p>
        </w:tc>
      </w:tr>
      <w:tr w:rsidR="005146E8" w:rsidRPr="005146E8" w14:paraId="361FB1E5" w14:textId="77777777" w:rsidTr="004329F9">
        <w:tc>
          <w:tcPr>
            <w:tcW w:w="6204" w:type="dxa"/>
          </w:tcPr>
          <w:p w14:paraId="299F201E" w14:textId="77777777" w:rsidR="005146E8" w:rsidRPr="005146E8" w:rsidRDefault="005146E8" w:rsidP="005146E8">
            <w:pPr>
              <w:suppressAutoHyphens/>
              <w:spacing w:line="240" w:lineRule="auto"/>
              <w:ind w:firstLine="0"/>
              <w:rPr>
                <w:sz w:val="28"/>
                <w:szCs w:val="28"/>
              </w:rPr>
            </w:pPr>
            <w:r w:rsidRPr="005146E8">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589FE10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889E534"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2D2AACD2" w14:textId="02809CBF" w:rsidR="005146E8" w:rsidRPr="005146E8" w:rsidRDefault="00EA5FE7" w:rsidP="005146E8">
            <w:pPr>
              <w:tabs>
                <w:tab w:val="left" w:pos="993"/>
                <w:tab w:val="left" w:pos="1080"/>
              </w:tabs>
              <w:suppressAutoHyphens/>
              <w:spacing w:line="240" w:lineRule="auto"/>
              <w:ind w:firstLine="0"/>
              <w:jc w:val="center"/>
              <w:rPr>
                <w:i/>
                <w:sz w:val="28"/>
                <w:szCs w:val="28"/>
              </w:rPr>
            </w:pPr>
            <w:r w:rsidRPr="00EA5FE7">
              <w:rPr>
                <w:i/>
                <w:sz w:val="28"/>
                <w:szCs w:val="28"/>
              </w:rPr>
              <w:t>зачтено</w:t>
            </w:r>
          </w:p>
        </w:tc>
        <w:tc>
          <w:tcPr>
            <w:tcW w:w="1752" w:type="dxa"/>
          </w:tcPr>
          <w:p w14:paraId="5934BF37"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57989365"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35B718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70-85</w:t>
            </w:r>
          </w:p>
        </w:tc>
      </w:tr>
      <w:tr w:rsidR="005146E8" w:rsidRPr="005146E8" w14:paraId="0BD6DF82" w14:textId="77777777" w:rsidTr="004329F9">
        <w:tc>
          <w:tcPr>
            <w:tcW w:w="6204" w:type="dxa"/>
          </w:tcPr>
          <w:p w14:paraId="78F87435" w14:textId="77777777" w:rsidR="005146E8" w:rsidRPr="005146E8" w:rsidRDefault="005146E8" w:rsidP="005146E8">
            <w:pPr>
              <w:suppressAutoHyphens/>
              <w:spacing w:line="240" w:lineRule="auto"/>
              <w:ind w:firstLine="0"/>
              <w:rPr>
                <w:sz w:val="28"/>
                <w:szCs w:val="28"/>
              </w:rPr>
            </w:pPr>
            <w:r w:rsidRPr="005146E8">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6E8F032C"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F799ACD"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734B95C" w14:textId="69273A18" w:rsidR="005146E8" w:rsidRPr="005146E8" w:rsidRDefault="00EA5FE7" w:rsidP="005146E8">
            <w:pPr>
              <w:tabs>
                <w:tab w:val="left" w:pos="993"/>
                <w:tab w:val="left" w:pos="1080"/>
              </w:tabs>
              <w:suppressAutoHyphens/>
              <w:spacing w:line="240" w:lineRule="auto"/>
              <w:ind w:firstLine="0"/>
              <w:jc w:val="center"/>
              <w:rPr>
                <w:i/>
                <w:sz w:val="28"/>
                <w:szCs w:val="28"/>
              </w:rPr>
            </w:pPr>
            <w:r>
              <w:rPr>
                <w:i/>
                <w:sz w:val="28"/>
                <w:szCs w:val="28"/>
              </w:rPr>
              <w:t>зачте</w:t>
            </w:r>
            <w:r w:rsidRPr="005146E8">
              <w:rPr>
                <w:i/>
                <w:sz w:val="28"/>
                <w:szCs w:val="28"/>
              </w:rPr>
              <w:t>но</w:t>
            </w:r>
          </w:p>
        </w:tc>
        <w:tc>
          <w:tcPr>
            <w:tcW w:w="1752" w:type="dxa"/>
          </w:tcPr>
          <w:p w14:paraId="3CB7E73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62F3A38"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CD96A7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50-69</w:t>
            </w:r>
          </w:p>
        </w:tc>
      </w:tr>
      <w:tr w:rsidR="005146E8" w:rsidRPr="005146E8" w14:paraId="76A9DA94" w14:textId="77777777" w:rsidTr="004329F9">
        <w:tc>
          <w:tcPr>
            <w:tcW w:w="6204" w:type="dxa"/>
          </w:tcPr>
          <w:p w14:paraId="4D492424" w14:textId="362AB8C2" w:rsidR="005146E8" w:rsidRPr="005146E8" w:rsidRDefault="005146E8" w:rsidP="005146E8">
            <w:pPr>
              <w:suppressAutoHyphens/>
              <w:spacing w:line="240" w:lineRule="auto"/>
              <w:ind w:firstLine="0"/>
              <w:rPr>
                <w:sz w:val="28"/>
                <w:szCs w:val="28"/>
              </w:rPr>
            </w:pPr>
            <w:r w:rsidRPr="005146E8">
              <w:rPr>
                <w:sz w:val="28"/>
                <w:szCs w:val="28"/>
              </w:rPr>
              <w:t>Незнание значительной части материала рабочей программы, неумение сформулировать правильные ответы на вопросы билета, невыполнение практических заданий.</w:t>
            </w:r>
          </w:p>
        </w:tc>
        <w:tc>
          <w:tcPr>
            <w:tcW w:w="1650" w:type="dxa"/>
          </w:tcPr>
          <w:p w14:paraId="09FC4F79" w14:textId="52AB1DD4"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 xml:space="preserve">не </w:t>
            </w:r>
            <w:r w:rsidR="00EA5FE7" w:rsidRPr="00EA5FE7">
              <w:rPr>
                <w:i/>
                <w:sz w:val="28"/>
                <w:szCs w:val="28"/>
              </w:rPr>
              <w:t>зачтено</w:t>
            </w:r>
          </w:p>
        </w:tc>
        <w:tc>
          <w:tcPr>
            <w:tcW w:w="1752" w:type="dxa"/>
          </w:tcPr>
          <w:p w14:paraId="2F8198FE"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9D71F6B"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6CDD08D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0-49</w:t>
            </w:r>
          </w:p>
        </w:tc>
      </w:tr>
    </w:tbl>
    <w:p w14:paraId="6D3346F1" w14:textId="77777777" w:rsidR="005146E8" w:rsidRPr="005146E8" w:rsidRDefault="005146E8" w:rsidP="005146E8">
      <w:pPr>
        <w:tabs>
          <w:tab w:val="left" w:pos="0"/>
        </w:tabs>
        <w:autoSpaceDE w:val="0"/>
        <w:autoSpaceDN w:val="0"/>
        <w:adjustRightInd w:val="0"/>
        <w:ind w:firstLine="0"/>
        <w:rPr>
          <w:sz w:val="28"/>
          <w:szCs w:val="28"/>
        </w:rPr>
      </w:pPr>
    </w:p>
    <w:p w14:paraId="1AEFBD9B" w14:textId="4D540520" w:rsidR="00890A97" w:rsidRDefault="00890A97"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bookmarkStart w:id="40" w:name="_Toc31060154"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40" w:displacedByCustomXml="prev"/>
    <w:p w14:paraId="73D7FB7A" w14:textId="77777777" w:rsidR="004B6C04" w:rsidRDefault="004B6C04" w:rsidP="009016D3">
      <w:pPr>
        <w:pStyle w:val="a7"/>
        <w:ind w:firstLine="709"/>
        <w:jc w:val="both"/>
        <w:rPr>
          <w:snapToGrid w:val="0"/>
          <w:sz w:val="28"/>
          <w:szCs w:val="28"/>
        </w:rPr>
      </w:pPr>
    </w:p>
    <w:p w14:paraId="22D5CDE7" w14:textId="1AB71A0E" w:rsidR="00ED174D" w:rsidRDefault="00ED174D" w:rsidP="003710BF">
      <w:pPr>
        <w:pStyle w:val="a7"/>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7"/>
        <w:ind w:firstLine="709"/>
        <w:jc w:val="both"/>
        <w:rPr>
          <w:snapToGrid w:val="0"/>
          <w:sz w:val="28"/>
          <w:szCs w:val="28"/>
        </w:rPr>
      </w:pPr>
    </w:p>
    <w:bookmarkEnd w:id="39" w:displacedByCustomXml="next"/>
    <w:bookmarkStart w:id="41" w:name="_Toc423525070" w:displacedByCustomXml="next"/>
    <w:bookmarkStart w:id="42" w:name="_Toc423525433" w:displacedByCustomXml="next"/>
    <w:bookmarkStart w:id="43" w:name="_Toc31060155"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1" w:displacedByCustomXml="next"/>
        <w:bookmarkEnd w:id="42" w:displacedByCustomXml="next"/>
      </w:sdtContent>
    </w:sdt>
    <w:bookmarkEnd w:id="43" w:displacedByCustomXml="prev"/>
    <w:p w14:paraId="32A1521F" w14:textId="77777777" w:rsidR="00AA7E96" w:rsidRPr="00931E58" w:rsidRDefault="00AA7E96" w:rsidP="00E76BAE">
      <w:pPr>
        <w:spacing w:line="240" w:lineRule="auto"/>
        <w:contextualSpacing/>
        <w:rPr>
          <w:b/>
          <w:szCs w:val="32"/>
        </w:rPr>
      </w:pPr>
      <w:bookmarkStart w:id="44" w:name="_Toc31060156"/>
      <w:bookmarkStart w:id="45" w:name="_Toc423525434"/>
      <w:bookmarkStart w:id="46" w:name="_Toc423525071"/>
      <w:r w:rsidRPr="00931E58">
        <w:rPr>
          <w:b/>
          <w:szCs w:val="32"/>
        </w:rPr>
        <w:t>а) основная:</w:t>
      </w:r>
    </w:p>
    <w:p w14:paraId="71D83983" w14:textId="03D0C6E4" w:rsidR="00AA7E96" w:rsidRPr="00931E58" w:rsidRDefault="00AA7E96" w:rsidP="00E76BAE">
      <w:pPr>
        <w:spacing w:line="240" w:lineRule="auto"/>
        <w:contextualSpacing/>
        <w:rPr>
          <w:sz w:val="28"/>
          <w:szCs w:val="28"/>
        </w:rPr>
      </w:pPr>
      <w:r w:rsidRPr="00931E58">
        <w:rPr>
          <w:sz w:val="28"/>
          <w:szCs w:val="28"/>
        </w:rPr>
        <w:t xml:space="preserve">1. Брусов П.Н. Финансовая математика: учебное пособие / П.Н. Брусов, П.П. Брусов, Н.П. Орехова, С.В. Скородулина. – 2-е изд., стер. – М.: КНОРУС, </w:t>
      </w:r>
      <w:r w:rsidRPr="00AC171B">
        <w:rPr>
          <w:sz w:val="28"/>
          <w:szCs w:val="28"/>
        </w:rPr>
        <w:t>2020</w:t>
      </w:r>
      <w:r>
        <w:rPr>
          <w:sz w:val="28"/>
          <w:szCs w:val="28"/>
        </w:rPr>
        <w:t>.</w:t>
      </w:r>
      <w:r w:rsidRPr="00931E58">
        <w:rPr>
          <w:sz w:val="28"/>
          <w:szCs w:val="28"/>
        </w:rPr>
        <w:t xml:space="preserve"> </w:t>
      </w:r>
      <w:r w:rsidRPr="00931E58">
        <w:rPr>
          <w:rFonts w:eastAsia="Calibri"/>
          <w:sz w:val="28"/>
          <w:szCs w:val="28"/>
          <w:lang w:eastAsia="en-US"/>
        </w:rPr>
        <w:t xml:space="preserve">ЭБС: </w:t>
      </w:r>
      <w:r w:rsidRPr="00931E58">
        <w:rPr>
          <w:rFonts w:eastAsia="Calibri"/>
          <w:sz w:val="28"/>
          <w:szCs w:val="28"/>
          <w:lang w:val="en-US" w:eastAsia="en-US"/>
        </w:rPr>
        <w:t>book</w:t>
      </w:r>
      <w:r w:rsidRPr="00931E58">
        <w:rPr>
          <w:rFonts w:eastAsia="Calibri"/>
          <w:sz w:val="28"/>
          <w:szCs w:val="28"/>
          <w:lang w:eastAsia="en-US"/>
        </w:rPr>
        <w:t>.</w:t>
      </w:r>
      <w:r w:rsidRPr="00931E58">
        <w:rPr>
          <w:rFonts w:eastAsia="Calibri"/>
          <w:sz w:val="28"/>
          <w:szCs w:val="28"/>
          <w:lang w:val="en-US" w:eastAsia="en-US"/>
        </w:rPr>
        <w:t>ru</w:t>
      </w:r>
      <w:r w:rsidRPr="00931E58">
        <w:rPr>
          <w:sz w:val="28"/>
          <w:szCs w:val="28"/>
        </w:rPr>
        <w:t>.</w:t>
      </w:r>
    </w:p>
    <w:p w14:paraId="0F235705" w14:textId="7B6ACD80" w:rsidR="00AA7E96" w:rsidRPr="00931E58" w:rsidRDefault="00AA7E96" w:rsidP="00E76BAE">
      <w:pPr>
        <w:autoSpaceDE w:val="0"/>
        <w:autoSpaceDN w:val="0"/>
        <w:adjustRightInd w:val="0"/>
        <w:spacing w:line="240" w:lineRule="auto"/>
        <w:rPr>
          <w:rFonts w:eastAsia="Calibri"/>
          <w:sz w:val="28"/>
          <w:szCs w:val="28"/>
          <w:lang w:eastAsia="en-US"/>
        </w:rPr>
      </w:pPr>
      <w:r w:rsidRPr="00931E58">
        <w:rPr>
          <w:rFonts w:eastAsia="Calibri"/>
          <w:bCs/>
          <w:sz w:val="28"/>
          <w:szCs w:val="28"/>
          <w:lang w:eastAsia="en-US"/>
        </w:rPr>
        <w:t>2.</w:t>
      </w:r>
      <w:r w:rsidRPr="00931E58">
        <w:rPr>
          <w:rFonts w:eastAsia="Calibri"/>
          <w:b/>
          <w:bCs/>
          <w:sz w:val="28"/>
          <w:szCs w:val="28"/>
          <w:lang w:eastAsia="en-US"/>
        </w:rPr>
        <w:t xml:space="preserve"> </w:t>
      </w:r>
      <w:r w:rsidRPr="00931E58">
        <w:rPr>
          <w:rFonts w:eastAsia="Calibri"/>
          <w:bCs/>
          <w:sz w:val="28"/>
          <w:szCs w:val="28"/>
          <w:lang w:eastAsia="en-US"/>
        </w:rPr>
        <w:t xml:space="preserve">Брусов П. Н., Брусов П.П., Орехова Н.П., Скородулина С.В. </w:t>
      </w:r>
      <w:r w:rsidRPr="00931E58">
        <w:rPr>
          <w:rFonts w:eastAsia="Calibri"/>
          <w:iCs/>
          <w:sz w:val="28"/>
          <w:szCs w:val="28"/>
          <w:lang w:eastAsia="en-US"/>
        </w:rPr>
        <w:t xml:space="preserve">Задачи по финансовой математике. Учебное пособие для бакалавров.– </w:t>
      </w:r>
      <w:r w:rsidRPr="00931E58">
        <w:rPr>
          <w:rFonts w:eastAsia="Calibri"/>
          <w:sz w:val="28"/>
          <w:szCs w:val="28"/>
          <w:lang w:eastAsia="en-US"/>
        </w:rPr>
        <w:t xml:space="preserve"> </w:t>
      </w:r>
      <w:r w:rsidRPr="00931E58">
        <w:rPr>
          <w:sz w:val="28"/>
          <w:szCs w:val="28"/>
        </w:rPr>
        <w:t>М.: КНОРУС,</w:t>
      </w:r>
      <w:r w:rsidRPr="00931E58">
        <w:rPr>
          <w:rFonts w:eastAsia="Calibri"/>
          <w:sz w:val="28"/>
          <w:szCs w:val="28"/>
          <w:lang w:eastAsia="en-US"/>
        </w:rPr>
        <w:t xml:space="preserve"> </w:t>
      </w:r>
      <w:r>
        <w:rPr>
          <w:rFonts w:eastAsia="Calibri"/>
          <w:sz w:val="28"/>
          <w:szCs w:val="28"/>
          <w:lang w:eastAsia="en-US"/>
        </w:rPr>
        <w:t>2020.</w:t>
      </w:r>
      <w:r w:rsidRPr="00931E58">
        <w:rPr>
          <w:rFonts w:eastAsia="Calibri"/>
          <w:sz w:val="28"/>
          <w:szCs w:val="28"/>
          <w:lang w:eastAsia="en-US"/>
        </w:rPr>
        <w:t xml:space="preserve"> ЭБС: </w:t>
      </w:r>
      <w:r w:rsidRPr="00931E58">
        <w:rPr>
          <w:rFonts w:eastAsia="Calibri"/>
          <w:sz w:val="28"/>
          <w:szCs w:val="28"/>
          <w:lang w:val="en-US" w:eastAsia="en-US"/>
        </w:rPr>
        <w:t>book</w:t>
      </w:r>
      <w:r w:rsidRPr="00931E58">
        <w:rPr>
          <w:rFonts w:eastAsia="Calibri"/>
          <w:sz w:val="28"/>
          <w:szCs w:val="28"/>
          <w:lang w:eastAsia="en-US"/>
        </w:rPr>
        <w:t>.</w:t>
      </w:r>
      <w:r w:rsidRPr="00931E58">
        <w:rPr>
          <w:rFonts w:eastAsia="Calibri"/>
          <w:sz w:val="28"/>
          <w:szCs w:val="28"/>
          <w:lang w:val="en-US" w:eastAsia="en-US"/>
        </w:rPr>
        <w:t>ru</w:t>
      </w:r>
      <w:r w:rsidRPr="00931E58">
        <w:rPr>
          <w:rFonts w:eastAsia="Calibri"/>
          <w:sz w:val="28"/>
          <w:szCs w:val="28"/>
          <w:lang w:eastAsia="en-US"/>
        </w:rPr>
        <w:t>.</w:t>
      </w:r>
    </w:p>
    <w:p w14:paraId="59CE1B2E" w14:textId="77777777" w:rsidR="00AA7E96" w:rsidRDefault="00AA7E96" w:rsidP="00E76BAE">
      <w:pPr>
        <w:spacing w:line="240" w:lineRule="auto"/>
        <w:rPr>
          <w:b/>
          <w:szCs w:val="32"/>
        </w:rPr>
      </w:pPr>
    </w:p>
    <w:p w14:paraId="52F58EAC" w14:textId="77777777" w:rsidR="00AA7E96" w:rsidRPr="00931E58" w:rsidRDefault="00AA7E96" w:rsidP="00E76BAE">
      <w:pPr>
        <w:spacing w:line="240" w:lineRule="auto"/>
        <w:rPr>
          <w:b/>
          <w:szCs w:val="32"/>
        </w:rPr>
      </w:pPr>
      <w:r w:rsidRPr="00931E58">
        <w:rPr>
          <w:b/>
          <w:szCs w:val="32"/>
        </w:rPr>
        <w:t>б) дополнительная:</w:t>
      </w:r>
    </w:p>
    <w:p w14:paraId="316F49F5" w14:textId="457FAD65" w:rsidR="00AA7E96" w:rsidRDefault="00AA7E96" w:rsidP="00E76BAE">
      <w:pPr>
        <w:autoSpaceDE w:val="0"/>
        <w:autoSpaceDN w:val="0"/>
        <w:adjustRightInd w:val="0"/>
        <w:spacing w:line="240" w:lineRule="auto"/>
        <w:rPr>
          <w:rFonts w:eastAsia="Calibri"/>
          <w:sz w:val="28"/>
          <w:szCs w:val="28"/>
          <w:lang w:eastAsia="en-US"/>
        </w:rPr>
      </w:pPr>
      <w:r>
        <w:rPr>
          <w:rFonts w:eastAsia="Calibri"/>
          <w:bCs/>
          <w:sz w:val="28"/>
          <w:szCs w:val="28"/>
          <w:lang w:eastAsia="en-US"/>
        </w:rPr>
        <w:t>3</w:t>
      </w:r>
      <w:r w:rsidRPr="00931E58">
        <w:rPr>
          <w:rFonts w:eastAsia="Calibri"/>
          <w:bCs/>
          <w:sz w:val="28"/>
          <w:szCs w:val="28"/>
          <w:lang w:eastAsia="en-US"/>
        </w:rPr>
        <w:t xml:space="preserve">. </w:t>
      </w:r>
      <w:r>
        <w:rPr>
          <w:rFonts w:eastAsia="Calibri"/>
          <w:bCs/>
          <w:sz w:val="28"/>
          <w:szCs w:val="28"/>
          <w:lang w:eastAsia="en-US"/>
        </w:rPr>
        <w:t xml:space="preserve">Брусов П.Н. </w:t>
      </w:r>
      <w:r w:rsidRPr="00284098">
        <w:rPr>
          <w:rFonts w:eastAsia="Calibri"/>
          <w:bCs/>
          <w:sz w:val="28"/>
          <w:szCs w:val="28"/>
          <w:lang w:eastAsia="en-US"/>
        </w:rPr>
        <w:t>Со</w:t>
      </w:r>
      <w:r>
        <w:rPr>
          <w:rFonts w:eastAsia="Calibri"/>
          <w:bCs/>
          <w:sz w:val="28"/>
          <w:szCs w:val="28"/>
          <w:lang w:eastAsia="en-US"/>
        </w:rPr>
        <w:t>временные корпоративные финансы</w:t>
      </w:r>
      <w:r w:rsidRPr="00284098">
        <w:rPr>
          <w:rFonts w:eastAsia="Calibri"/>
          <w:bCs/>
          <w:sz w:val="28"/>
          <w:szCs w:val="28"/>
          <w:lang w:eastAsia="en-US"/>
        </w:rPr>
        <w:t>: учебное пособие / Брусов П.Н., Филатова Т.В., Орехова Н.П.</w:t>
      </w:r>
      <w:r>
        <w:rPr>
          <w:rFonts w:eastAsia="Calibri"/>
          <w:sz w:val="28"/>
          <w:szCs w:val="28"/>
          <w:lang w:eastAsia="en-US"/>
        </w:rPr>
        <w:t xml:space="preserve"> –</w:t>
      </w:r>
      <w:r w:rsidRPr="00931E58">
        <w:rPr>
          <w:rFonts w:eastAsia="Calibri"/>
          <w:sz w:val="28"/>
          <w:szCs w:val="28"/>
          <w:lang w:eastAsia="en-US"/>
        </w:rPr>
        <w:t xml:space="preserve"> М.: Кнорус, </w:t>
      </w:r>
      <w:r>
        <w:rPr>
          <w:rFonts w:eastAsia="Calibri"/>
          <w:sz w:val="28"/>
          <w:szCs w:val="28"/>
          <w:lang w:eastAsia="en-US"/>
        </w:rPr>
        <w:t>2020.</w:t>
      </w:r>
      <w:r w:rsidRPr="00931E58">
        <w:rPr>
          <w:rFonts w:eastAsia="Calibri"/>
          <w:sz w:val="28"/>
          <w:szCs w:val="28"/>
          <w:lang w:eastAsia="en-US"/>
        </w:rPr>
        <w:t xml:space="preserve"> </w:t>
      </w:r>
      <w:r>
        <w:rPr>
          <w:rFonts w:eastAsia="Calibri"/>
          <w:sz w:val="28"/>
          <w:szCs w:val="28"/>
          <w:lang w:eastAsia="en-US"/>
        </w:rPr>
        <w:t xml:space="preserve"> </w:t>
      </w:r>
      <w:r w:rsidRPr="00931E58">
        <w:rPr>
          <w:rFonts w:eastAsia="Calibri"/>
          <w:sz w:val="28"/>
          <w:szCs w:val="28"/>
          <w:lang w:eastAsia="en-US"/>
        </w:rPr>
        <w:t xml:space="preserve">ЭБС: </w:t>
      </w:r>
      <w:r w:rsidRPr="00931E58">
        <w:rPr>
          <w:rFonts w:eastAsia="Calibri"/>
          <w:sz w:val="28"/>
          <w:szCs w:val="28"/>
          <w:lang w:val="en-US" w:eastAsia="en-US"/>
        </w:rPr>
        <w:t>book</w:t>
      </w:r>
      <w:r w:rsidRPr="00931E58">
        <w:rPr>
          <w:rFonts w:eastAsia="Calibri"/>
          <w:sz w:val="28"/>
          <w:szCs w:val="28"/>
          <w:lang w:eastAsia="en-US"/>
        </w:rPr>
        <w:t>.</w:t>
      </w:r>
      <w:r w:rsidRPr="00931E58">
        <w:rPr>
          <w:rFonts w:eastAsia="Calibri"/>
          <w:sz w:val="28"/>
          <w:szCs w:val="28"/>
          <w:lang w:val="en-US" w:eastAsia="en-US"/>
        </w:rPr>
        <w:t>ru</w:t>
      </w:r>
      <w:r w:rsidRPr="00931E58">
        <w:rPr>
          <w:rFonts w:eastAsia="Calibri"/>
          <w:sz w:val="28"/>
          <w:szCs w:val="28"/>
          <w:lang w:eastAsia="en-US"/>
        </w:rPr>
        <w:t>.</w:t>
      </w:r>
    </w:p>
    <w:p w14:paraId="1574FDF2" w14:textId="4E2BDD2C" w:rsidR="00AA7E96" w:rsidRPr="00931E58" w:rsidRDefault="00AA7E96" w:rsidP="00E76BAE">
      <w:pPr>
        <w:autoSpaceDE w:val="0"/>
        <w:autoSpaceDN w:val="0"/>
        <w:adjustRightInd w:val="0"/>
        <w:spacing w:line="240" w:lineRule="auto"/>
        <w:rPr>
          <w:rFonts w:eastAsia="Calibri"/>
          <w:sz w:val="28"/>
          <w:szCs w:val="28"/>
          <w:lang w:eastAsia="en-US"/>
        </w:rPr>
      </w:pPr>
      <w:r>
        <w:rPr>
          <w:rFonts w:eastAsia="Calibri"/>
          <w:sz w:val="28"/>
          <w:szCs w:val="28"/>
          <w:lang w:eastAsia="en-US"/>
        </w:rPr>
        <w:t xml:space="preserve">4. </w:t>
      </w:r>
      <w:r w:rsidRPr="00284098">
        <w:rPr>
          <w:rFonts w:eastAsia="Calibri"/>
          <w:sz w:val="28"/>
          <w:szCs w:val="28"/>
          <w:lang w:eastAsia="en-US"/>
        </w:rPr>
        <w:t>Брусов, П.Н. Ин</w:t>
      </w:r>
      <w:r>
        <w:rPr>
          <w:rFonts w:eastAsia="Calibri"/>
          <w:sz w:val="28"/>
          <w:szCs w:val="28"/>
          <w:lang w:eastAsia="en-US"/>
        </w:rPr>
        <w:t>вестиционная стратегия компании</w:t>
      </w:r>
      <w:r w:rsidRPr="00284098">
        <w:rPr>
          <w:rFonts w:eastAsia="Calibri"/>
          <w:sz w:val="28"/>
          <w:szCs w:val="28"/>
          <w:lang w:eastAsia="en-US"/>
        </w:rPr>
        <w:t>: учебное пособие / Брусов П.Н., Филатова Т.В., Орехова Н.П.</w:t>
      </w:r>
      <w:r w:rsidRPr="00284098">
        <w:t xml:space="preserve"> </w:t>
      </w:r>
      <w:r>
        <w:rPr>
          <w:rFonts w:eastAsia="Calibri"/>
          <w:sz w:val="28"/>
          <w:szCs w:val="28"/>
          <w:lang w:eastAsia="en-US"/>
        </w:rPr>
        <w:t>— Москва</w:t>
      </w:r>
      <w:r w:rsidRPr="00284098">
        <w:rPr>
          <w:rFonts w:eastAsia="Calibri"/>
          <w:sz w:val="28"/>
          <w:szCs w:val="28"/>
          <w:lang w:eastAsia="en-US"/>
        </w:rPr>
        <w:t>: КноРус, 2020.</w:t>
      </w:r>
      <w:r>
        <w:rPr>
          <w:rFonts w:eastAsia="Calibri"/>
          <w:sz w:val="28"/>
          <w:szCs w:val="28"/>
          <w:lang w:eastAsia="en-US"/>
        </w:rPr>
        <w:t xml:space="preserve"> </w:t>
      </w:r>
      <w:r w:rsidRPr="00284098">
        <w:rPr>
          <w:rFonts w:eastAsia="Calibri"/>
          <w:sz w:val="28"/>
          <w:szCs w:val="28"/>
          <w:lang w:eastAsia="en-US"/>
        </w:rPr>
        <w:t>ЭБС: book.ru.</w:t>
      </w:r>
    </w:p>
    <w:p w14:paraId="443EDA65" w14:textId="4B5A9BF0" w:rsidR="00AA7E96" w:rsidRPr="00931E58" w:rsidRDefault="00AA7E96" w:rsidP="00E76BAE">
      <w:pPr>
        <w:autoSpaceDE w:val="0"/>
        <w:autoSpaceDN w:val="0"/>
        <w:adjustRightInd w:val="0"/>
        <w:spacing w:line="240" w:lineRule="auto"/>
        <w:rPr>
          <w:rFonts w:eastAsia="Calibri"/>
          <w:sz w:val="28"/>
          <w:szCs w:val="28"/>
          <w:lang w:eastAsia="en-US"/>
        </w:rPr>
      </w:pPr>
      <w:r>
        <w:rPr>
          <w:rFonts w:eastAsia="Calibri"/>
          <w:bCs/>
          <w:sz w:val="28"/>
          <w:szCs w:val="28"/>
          <w:lang w:eastAsia="en-US"/>
        </w:rPr>
        <w:t>5</w:t>
      </w:r>
      <w:r w:rsidRPr="00931E58">
        <w:rPr>
          <w:rFonts w:eastAsia="Calibri"/>
          <w:bCs/>
          <w:sz w:val="28"/>
          <w:szCs w:val="28"/>
          <w:lang w:eastAsia="en-US"/>
        </w:rPr>
        <w:t xml:space="preserve">. </w:t>
      </w:r>
      <w:r w:rsidRPr="00284098">
        <w:rPr>
          <w:rFonts w:eastAsia="Calibri"/>
          <w:bCs/>
          <w:sz w:val="28"/>
          <w:szCs w:val="28"/>
          <w:lang w:eastAsia="en-US"/>
        </w:rPr>
        <w:t>Филатова Т. В. Финансовый менеджмент: учебное пособие/ Т. В. Филатова.</w:t>
      </w:r>
      <w:r w:rsidRPr="00931E58">
        <w:rPr>
          <w:rFonts w:eastAsia="Calibri"/>
          <w:sz w:val="28"/>
          <w:szCs w:val="28"/>
          <w:lang w:eastAsia="en-US"/>
        </w:rPr>
        <w:t xml:space="preserve"> – М.: Инфра-М, </w:t>
      </w:r>
      <w:r>
        <w:rPr>
          <w:rFonts w:eastAsia="Calibri"/>
          <w:sz w:val="28"/>
          <w:szCs w:val="28"/>
          <w:lang w:eastAsia="en-US"/>
        </w:rPr>
        <w:t>2018.</w:t>
      </w:r>
      <w:r w:rsidRPr="00931E58">
        <w:rPr>
          <w:rFonts w:eastAsia="Calibri"/>
          <w:sz w:val="28"/>
          <w:szCs w:val="28"/>
          <w:lang w:eastAsia="en-US"/>
        </w:rPr>
        <w:t xml:space="preserve"> ЭБС: </w:t>
      </w:r>
      <w:r w:rsidRPr="00931E58">
        <w:rPr>
          <w:rFonts w:eastAsia="Calibri"/>
          <w:sz w:val="28"/>
          <w:szCs w:val="28"/>
          <w:lang w:val="en-US" w:eastAsia="en-US"/>
        </w:rPr>
        <w:t>znanium</w:t>
      </w:r>
      <w:r w:rsidRPr="00931E58">
        <w:rPr>
          <w:rFonts w:eastAsia="Calibri"/>
          <w:sz w:val="28"/>
          <w:szCs w:val="28"/>
          <w:lang w:eastAsia="en-US"/>
        </w:rPr>
        <w:t>.</w:t>
      </w:r>
      <w:r w:rsidRPr="00931E58">
        <w:rPr>
          <w:rFonts w:eastAsia="Calibri"/>
          <w:sz w:val="28"/>
          <w:szCs w:val="28"/>
          <w:lang w:val="en-US" w:eastAsia="en-US"/>
        </w:rPr>
        <w:t>com</w:t>
      </w:r>
      <w:r w:rsidRPr="00931E58">
        <w:rPr>
          <w:rFonts w:eastAsia="Calibri"/>
          <w:sz w:val="28"/>
          <w:szCs w:val="28"/>
          <w:lang w:eastAsia="en-US"/>
        </w:rPr>
        <w:t>.</w:t>
      </w:r>
    </w:p>
    <w:p w14:paraId="3A4D3859" w14:textId="77777777" w:rsidR="00AA7E96" w:rsidRPr="008C047D" w:rsidRDefault="00AA7E96" w:rsidP="00E76BAE">
      <w:pPr>
        <w:spacing w:line="240" w:lineRule="auto"/>
        <w:ind w:firstLine="720"/>
        <w:rPr>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6" w:displacedByCustomXml="next"/>
        <w:bookmarkEnd w:id="45" w:displacedByCustomXml="next"/>
      </w:sdtContent>
    </w:sdt>
    <w:bookmarkEnd w:id="44" w:displacedByCustomXml="prev"/>
    <w:p w14:paraId="55C0CD64" w14:textId="77777777" w:rsidR="004B6C04" w:rsidRPr="004B6C04" w:rsidRDefault="004B6C04" w:rsidP="009016D3">
      <w:pPr>
        <w:pStyle w:val="a7"/>
        <w:ind w:firstLine="709"/>
        <w:jc w:val="both"/>
        <w:rPr>
          <w:snapToGrid w:val="0"/>
          <w:sz w:val="28"/>
          <w:szCs w:val="28"/>
        </w:rPr>
      </w:pPr>
    </w:p>
    <w:p w14:paraId="416D4D3E" w14:textId="77777777" w:rsidR="00126B72" w:rsidRPr="00126B72" w:rsidRDefault="00126B72" w:rsidP="00126B72">
      <w:pPr>
        <w:spacing w:line="240" w:lineRule="auto"/>
        <w:ind w:firstLine="0"/>
        <w:rPr>
          <w:snapToGrid w:val="0"/>
          <w:sz w:val="28"/>
          <w:szCs w:val="28"/>
        </w:rPr>
      </w:pPr>
      <w:r w:rsidRPr="00126B72">
        <w:rPr>
          <w:snapToGrid w:val="0"/>
          <w:sz w:val="28"/>
          <w:szCs w:val="28"/>
        </w:rPr>
        <w:t xml:space="preserve">1. Информационно-образовательный портал Финансового университета. –  URL: </w:t>
      </w:r>
      <w:hyperlink r:id="rId67" w:history="1">
        <w:r w:rsidRPr="00126B72">
          <w:rPr>
            <w:snapToGrid w:val="0"/>
            <w:color w:val="0000FF"/>
            <w:sz w:val="28"/>
            <w:szCs w:val="28"/>
            <w:u w:val="single"/>
          </w:rPr>
          <w:t>http://</w:t>
        </w:r>
        <w:r w:rsidRPr="00126B72">
          <w:rPr>
            <w:snapToGrid w:val="0"/>
            <w:color w:val="0000FF"/>
            <w:sz w:val="28"/>
            <w:szCs w:val="28"/>
            <w:u w:val="single"/>
            <w:lang w:val="en-US"/>
          </w:rPr>
          <w:t>portal</w:t>
        </w:r>
        <w:r w:rsidRPr="00126B72">
          <w:rPr>
            <w:snapToGrid w:val="0"/>
            <w:color w:val="0000FF"/>
            <w:sz w:val="28"/>
            <w:szCs w:val="28"/>
            <w:u w:val="single"/>
          </w:rPr>
          <w:t>.</w:t>
        </w:r>
        <w:r w:rsidRPr="00126B72">
          <w:rPr>
            <w:snapToGrid w:val="0"/>
            <w:color w:val="0000FF"/>
            <w:sz w:val="28"/>
            <w:szCs w:val="28"/>
            <w:u w:val="single"/>
            <w:lang w:val="en-US"/>
          </w:rPr>
          <w:t>fa</w:t>
        </w:r>
        <w:r w:rsidRPr="00126B72">
          <w:rPr>
            <w:snapToGrid w:val="0"/>
            <w:color w:val="0000FF"/>
            <w:sz w:val="28"/>
            <w:szCs w:val="28"/>
            <w:u w:val="single"/>
          </w:rPr>
          <w:t>.</w:t>
        </w:r>
        <w:r w:rsidRPr="00126B72">
          <w:rPr>
            <w:snapToGrid w:val="0"/>
            <w:color w:val="0000FF"/>
            <w:sz w:val="28"/>
            <w:szCs w:val="28"/>
            <w:u w:val="single"/>
            <w:lang w:val="en-US"/>
          </w:rPr>
          <w:t>ru</w:t>
        </w:r>
      </w:hyperlink>
      <w:r w:rsidRPr="00126B72">
        <w:rPr>
          <w:snapToGrid w:val="0"/>
          <w:sz w:val="28"/>
          <w:szCs w:val="28"/>
        </w:rPr>
        <w:t xml:space="preserve"> (доступ по логину и паролю).</w:t>
      </w:r>
    </w:p>
    <w:p w14:paraId="19391F77" w14:textId="77777777" w:rsidR="00126B72" w:rsidRPr="00126B72" w:rsidRDefault="00126B72" w:rsidP="00126B72">
      <w:pPr>
        <w:spacing w:line="240" w:lineRule="auto"/>
        <w:ind w:firstLine="0"/>
        <w:rPr>
          <w:snapToGrid w:val="0"/>
          <w:sz w:val="28"/>
          <w:szCs w:val="28"/>
        </w:rPr>
      </w:pPr>
      <w:r w:rsidRPr="00126B72">
        <w:rPr>
          <w:snapToGrid w:val="0"/>
          <w:sz w:val="28"/>
          <w:szCs w:val="28"/>
        </w:rPr>
        <w:t xml:space="preserve">2. Федеральная ЭБС «Единое окно доступа к образовательным ресурсам». – URL: </w:t>
      </w:r>
      <w:hyperlink r:id="rId68" w:history="1">
        <w:r w:rsidRPr="00126B72">
          <w:rPr>
            <w:snapToGrid w:val="0"/>
            <w:color w:val="0000FF"/>
            <w:sz w:val="28"/>
            <w:szCs w:val="28"/>
            <w:u w:val="single"/>
          </w:rPr>
          <w:t>http://window.edu.ru</w:t>
        </w:r>
      </w:hyperlink>
      <w:r w:rsidRPr="00126B72">
        <w:rPr>
          <w:snapToGrid w:val="0"/>
          <w:sz w:val="28"/>
          <w:szCs w:val="28"/>
        </w:rPr>
        <w:t xml:space="preserve"> (доступ свободный).</w:t>
      </w:r>
    </w:p>
    <w:p w14:paraId="3F78C6D6" w14:textId="77777777" w:rsidR="00126B72" w:rsidRPr="00126B72" w:rsidRDefault="00126B72" w:rsidP="00126B72">
      <w:pPr>
        <w:autoSpaceDE w:val="0"/>
        <w:autoSpaceDN w:val="0"/>
        <w:adjustRightInd w:val="0"/>
        <w:spacing w:line="240" w:lineRule="auto"/>
        <w:ind w:firstLine="0"/>
        <w:rPr>
          <w:rFonts w:eastAsia="Calibri"/>
          <w:color w:val="000000"/>
          <w:sz w:val="28"/>
          <w:szCs w:val="28"/>
          <w:lang w:eastAsia="en-US"/>
        </w:rPr>
      </w:pPr>
      <w:r w:rsidRPr="00126B72">
        <w:rPr>
          <w:rFonts w:eastAsia="Calibri"/>
          <w:color w:val="000000"/>
          <w:sz w:val="28"/>
          <w:szCs w:val="28"/>
          <w:lang w:eastAsia="en-US"/>
        </w:rPr>
        <w:t>3.</w:t>
      </w:r>
      <w:r w:rsidRPr="00126B72">
        <w:rPr>
          <w:rFonts w:eastAsia="Calibri"/>
          <w:color w:val="000000"/>
          <w:sz w:val="28"/>
          <w:szCs w:val="28"/>
          <w:lang w:eastAsia="en-US"/>
        </w:rPr>
        <w:tab/>
        <w:t xml:space="preserve">Центральный банк Российской Федерации. Официальный сайт. –  URL: </w:t>
      </w:r>
      <w:hyperlink r:id="rId69" w:history="1">
        <w:r w:rsidRPr="00126B72">
          <w:rPr>
            <w:rFonts w:eastAsia="Calibri"/>
            <w:color w:val="0000FF"/>
            <w:sz w:val="28"/>
            <w:szCs w:val="28"/>
            <w:u w:val="single"/>
            <w:lang w:eastAsia="en-US"/>
          </w:rPr>
          <w:t>http://www.cbr.ru/</w:t>
        </w:r>
      </w:hyperlink>
      <w:r w:rsidRPr="00126B72">
        <w:rPr>
          <w:rFonts w:eastAsia="Calibri"/>
          <w:color w:val="000000"/>
          <w:sz w:val="28"/>
          <w:szCs w:val="28"/>
          <w:lang w:eastAsia="en-US"/>
        </w:rPr>
        <w:t xml:space="preserve"> (доступ свободный).</w:t>
      </w:r>
    </w:p>
    <w:p w14:paraId="1770D8D6" w14:textId="77777777" w:rsidR="00126B72" w:rsidRPr="00126B72" w:rsidRDefault="00126B72" w:rsidP="00126B72">
      <w:pPr>
        <w:spacing w:line="240" w:lineRule="auto"/>
        <w:ind w:firstLine="0"/>
        <w:rPr>
          <w:snapToGrid w:val="0"/>
          <w:sz w:val="28"/>
          <w:szCs w:val="28"/>
        </w:rPr>
      </w:pPr>
      <w:r w:rsidRPr="00126B72">
        <w:rPr>
          <w:snapToGrid w:val="0"/>
          <w:sz w:val="28"/>
          <w:szCs w:val="28"/>
        </w:rPr>
        <w:t>4.</w:t>
      </w:r>
      <w:r w:rsidRPr="00126B72">
        <w:rPr>
          <w:snapToGrid w:val="0"/>
          <w:sz w:val="28"/>
          <w:szCs w:val="28"/>
        </w:rPr>
        <w:tab/>
        <w:t>Электронно-библиотечная система (ЭБС). – URL:</w:t>
      </w:r>
      <w:r w:rsidRPr="00126B72">
        <w:rPr>
          <w:rFonts w:ascii="Calibri" w:eastAsia="Calibri" w:hAnsi="Calibri"/>
          <w:sz w:val="22"/>
          <w:szCs w:val="22"/>
          <w:lang w:eastAsia="en-US"/>
        </w:rPr>
        <w:t xml:space="preserve"> </w:t>
      </w:r>
      <w:hyperlink r:id="rId70" w:history="1">
        <w:r w:rsidRPr="00126B72">
          <w:rPr>
            <w:snapToGrid w:val="0"/>
            <w:color w:val="0000FF"/>
            <w:sz w:val="28"/>
            <w:szCs w:val="28"/>
            <w:u w:val="single"/>
          </w:rPr>
          <w:t>http://</w:t>
        </w:r>
        <w:r w:rsidRPr="00126B72">
          <w:rPr>
            <w:snapToGrid w:val="0"/>
            <w:color w:val="0000FF"/>
            <w:sz w:val="28"/>
            <w:szCs w:val="28"/>
            <w:u w:val="single"/>
            <w:lang w:val="en-US"/>
          </w:rPr>
          <w:t>portal</w:t>
        </w:r>
        <w:r w:rsidRPr="00126B72">
          <w:rPr>
            <w:snapToGrid w:val="0"/>
            <w:color w:val="0000FF"/>
            <w:sz w:val="28"/>
            <w:szCs w:val="28"/>
            <w:u w:val="single"/>
          </w:rPr>
          <w:t>.</w:t>
        </w:r>
        <w:r w:rsidRPr="00126B72">
          <w:rPr>
            <w:snapToGrid w:val="0"/>
            <w:color w:val="0000FF"/>
            <w:sz w:val="28"/>
            <w:szCs w:val="28"/>
            <w:u w:val="single"/>
            <w:lang w:val="en-US"/>
          </w:rPr>
          <w:t>fa</w:t>
        </w:r>
        <w:r w:rsidRPr="00126B72">
          <w:rPr>
            <w:snapToGrid w:val="0"/>
            <w:color w:val="0000FF"/>
            <w:sz w:val="28"/>
            <w:szCs w:val="28"/>
            <w:u w:val="single"/>
          </w:rPr>
          <w:t>.</w:t>
        </w:r>
        <w:r w:rsidRPr="00126B72">
          <w:rPr>
            <w:snapToGrid w:val="0"/>
            <w:color w:val="0000FF"/>
            <w:sz w:val="28"/>
            <w:szCs w:val="28"/>
            <w:u w:val="single"/>
            <w:lang w:val="en-US"/>
          </w:rPr>
          <w:t>ru</w:t>
        </w:r>
      </w:hyperlink>
      <w:r w:rsidRPr="00126B72">
        <w:rPr>
          <w:snapToGrid w:val="0"/>
          <w:sz w:val="28"/>
          <w:szCs w:val="28"/>
        </w:rPr>
        <w:t xml:space="preserve">  (доступ через Информационно-образовательный портал Финансового университета)</w:t>
      </w:r>
    </w:p>
    <w:p w14:paraId="3429BC3E" w14:textId="2C1C60E4" w:rsidR="004B6C04" w:rsidRDefault="004B6C04" w:rsidP="000F3C49">
      <w:pPr>
        <w:pStyle w:val="a7"/>
        <w:jc w:val="both"/>
        <w:rPr>
          <w:snapToGrid w:val="0"/>
          <w:sz w:val="28"/>
          <w:szCs w:val="28"/>
        </w:rPr>
      </w:pPr>
    </w:p>
    <w:bookmarkStart w:id="47" w:name="_Toc417405609" w:displacedByCustomXml="next"/>
    <w:bookmarkStart w:id="48" w:name="_Toc423525072" w:displacedByCustomXml="next"/>
    <w:bookmarkStart w:id="49" w:name="_Toc423525435" w:displacedByCustomXml="next"/>
    <w:bookmarkStart w:id="50" w:name="_Toc31060157"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9"/>
          <w:bookmarkEnd w:id="48"/>
          <w:bookmarkEnd w:id="47"/>
          <w:r w:rsidRPr="004B6C04">
            <w:rPr>
              <w:rFonts w:eastAsia="MS Mincho"/>
              <w:bCs/>
              <w:kern w:val="32"/>
              <w:sz w:val="28"/>
              <w:szCs w:val="28"/>
              <w:u w:color="000000"/>
              <w:lang w:eastAsia="ja-JP"/>
            </w:rPr>
            <w:t xml:space="preserve"> </w:t>
          </w:r>
        </w:p>
      </w:sdtContent>
    </w:sdt>
    <w:bookmarkEnd w:id="50" w:displacedByCustomXml="prev"/>
    <w:p w14:paraId="70AB39D4" w14:textId="77777777" w:rsidR="00046604" w:rsidRPr="004B6C04" w:rsidRDefault="00046604" w:rsidP="009016D3">
      <w:pPr>
        <w:pStyle w:val="a7"/>
        <w:ind w:firstLine="709"/>
        <w:jc w:val="both"/>
        <w:rPr>
          <w:snapToGrid w:val="0"/>
          <w:sz w:val="28"/>
          <w:szCs w:val="28"/>
        </w:rPr>
      </w:pPr>
    </w:p>
    <w:p w14:paraId="4868C277" w14:textId="3F911E52"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4FF4E4F"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 1. Методические рекомендации по изучению дисциплины</w:t>
      </w:r>
    </w:p>
    <w:p w14:paraId="574EBF28" w14:textId="77777777" w:rsidR="00A119B5" w:rsidRPr="002C1C72" w:rsidRDefault="00A119B5" w:rsidP="00176E09">
      <w:pPr>
        <w:autoSpaceDE w:val="0"/>
        <w:autoSpaceDN w:val="0"/>
        <w:adjustRightInd w:val="0"/>
        <w:spacing w:line="240" w:lineRule="auto"/>
        <w:rPr>
          <w:b/>
          <w:bCs/>
          <w:sz w:val="28"/>
          <w:szCs w:val="28"/>
        </w:rPr>
      </w:pPr>
    </w:p>
    <w:p w14:paraId="016C1F6B" w14:textId="1DD128AE"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lastRenderedPageBreak/>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3D451205" w14:textId="77777777" w:rsidR="00176E09" w:rsidRPr="002C1C72" w:rsidRDefault="00176E09" w:rsidP="00176E09">
      <w:pPr>
        <w:autoSpaceDE w:val="0"/>
        <w:autoSpaceDN w:val="0"/>
        <w:adjustRightInd w:val="0"/>
        <w:spacing w:line="240" w:lineRule="auto"/>
        <w:ind w:firstLine="708"/>
        <w:rPr>
          <w:sz w:val="28"/>
          <w:szCs w:val="28"/>
        </w:rPr>
      </w:pPr>
    </w:p>
    <w:p w14:paraId="2BFE02F2"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 xml:space="preserve">10.1.1. Рекомендации по подготовке к лекционным занятиям </w:t>
      </w:r>
    </w:p>
    <w:p w14:paraId="4AC3C4CC"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(теоретический курс)</w:t>
      </w:r>
    </w:p>
    <w:p w14:paraId="5361A501" w14:textId="77777777" w:rsidR="00176E09" w:rsidRPr="002C1C72" w:rsidRDefault="00176E09" w:rsidP="00176E09">
      <w:pPr>
        <w:autoSpaceDE w:val="0"/>
        <w:autoSpaceDN w:val="0"/>
        <w:adjustRightInd w:val="0"/>
        <w:spacing w:line="240" w:lineRule="auto"/>
        <w:rPr>
          <w:b/>
          <w:bCs/>
          <w:sz w:val="28"/>
          <w:szCs w:val="28"/>
        </w:rPr>
      </w:pPr>
    </w:p>
    <w:p w14:paraId="6404064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970E53A"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необходимо:</w:t>
      </w:r>
    </w:p>
    <w:p w14:paraId="4B168DFA"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519A9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A48CD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C124D09" w14:textId="77777777" w:rsidR="00176E09" w:rsidRPr="002C1C72" w:rsidRDefault="00176E09" w:rsidP="00176E09">
      <w:pPr>
        <w:autoSpaceDE w:val="0"/>
        <w:autoSpaceDN w:val="0"/>
        <w:adjustRightInd w:val="0"/>
        <w:spacing w:line="240" w:lineRule="auto"/>
        <w:rPr>
          <w:b/>
          <w:bCs/>
          <w:sz w:val="28"/>
          <w:szCs w:val="28"/>
        </w:rPr>
      </w:pPr>
    </w:p>
    <w:p w14:paraId="77BBE2DA"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10.1.2. Рекомендации по подготовке к практическим (семинарским) занятиям</w:t>
      </w:r>
    </w:p>
    <w:p w14:paraId="65224A74" w14:textId="77777777" w:rsidR="00176E09" w:rsidRPr="002C1C72" w:rsidRDefault="00176E09" w:rsidP="00176E09">
      <w:pPr>
        <w:autoSpaceDE w:val="0"/>
        <w:autoSpaceDN w:val="0"/>
        <w:adjustRightInd w:val="0"/>
        <w:spacing w:line="240" w:lineRule="auto"/>
        <w:rPr>
          <w:b/>
          <w:bCs/>
          <w:sz w:val="28"/>
          <w:szCs w:val="28"/>
        </w:rPr>
      </w:pPr>
    </w:p>
    <w:p w14:paraId="7DFAC1B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17E6D23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приносить на занятие рекомендованную преподавателем литературу;</w:t>
      </w:r>
    </w:p>
    <w:p w14:paraId="0D1B5323"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C51204E"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подготовке к практическим занятиям следует использовать не только лекции, но и учебную литературу;</w:t>
      </w:r>
    </w:p>
    <w:p w14:paraId="7F51522F"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DCACD0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ходе семинара давать конкретные, четкие ответы по существу вопросов;</w:t>
      </w:r>
    </w:p>
    <w:p w14:paraId="1828A4C5"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6A45CC9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lastRenderedPageBreak/>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68AF5219" w14:textId="77777777" w:rsidR="001D5E5A" w:rsidRDefault="001D5E5A" w:rsidP="00176E09">
      <w:pPr>
        <w:autoSpaceDE w:val="0"/>
        <w:autoSpaceDN w:val="0"/>
        <w:adjustRightInd w:val="0"/>
        <w:spacing w:line="240" w:lineRule="auto"/>
        <w:rPr>
          <w:rFonts w:ascii="TimesNewRomanPS-BoldMT" w:hAnsi="TimesNewRomanPS-BoldMT" w:cs="TimesNewRomanPS-BoldMT"/>
          <w:b/>
          <w:bCs/>
          <w:sz w:val="28"/>
          <w:szCs w:val="28"/>
        </w:rPr>
      </w:pPr>
    </w:p>
    <w:p w14:paraId="12C6B172"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10.2. Методические рекомендации по выполнению различных форм</w:t>
      </w:r>
    </w:p>
    <w:p w14:paraId="6B922E2A"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самостоятельных домашних заданий</w:t>
      </w:r>
    </w:p>
    <w:p w14:paraId="62836093"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p>
    <w:p w14:paraId="6201F39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FEB159C"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78A90A7D"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руководствоваться графиком самостоятельной работы, определенным РПД;</w:t>
      </w:r>
    </w:p>
    <w:p w14:paraId="08045154"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B0B6FE" w14:textId="1AA3B2F2"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использовать при подготовке нормативные документы Финансового университета, а именно, </w:t>
      </w:r>
      <w:r w:rsidR="00A119B5" w:rsidRPr="002C1C72">
        <w:rPr>
          <w:sz w:val="28"/>
          <w:szCs w:val="28"/>
        </w:rPr>
        <w:t xml:space="preserve">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w:t>
      </w:r>
      <w:r w:rsidRPr="002C1C72">
        <w:rPr>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1E68FFF3" w14:textId="2C34D9A9"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при подготовке к </w:t>
      </w:r>
      <w:r w:rsidR="002D5F4F">
        <w:rPr>
          <w:sz w:val="28"/>
          <w:szCs w:val="28"/>
        </w:rPr>
        <w:t>зачет</w:t>
      </w:r>
      <w:r w:rsidR="001D5E5A">
        <w:rPr>
          <w:sz w:val="28"/>
          <w:szCs w:val="28"/>
        </w:rPr>
        <w:t>у</w:t>
      </w:r>
      <w:r w:rsidRPr="002C1C72">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651CDA6A" w14:textId="77777777" w:rsidR="00176E09" w:rsidRPr="002C1C72" w:rsidRDefault="00176E09" w:rsidP="00176E09">
      <w:pPr>
        <w:autoSpaceDE w:val="0"/>
        <w:autoSpaceDN w:val="0"/>
        <w:adjustRightInd w:val="0"/>
        <w:spacing w:line="240" w:lineRule="auto"/>
        <w:rPr>
          <w:b/>
          <w:bCs/>
          <w:sz w:val="28"/>
          <w:szCs w:val="28"/>
        </w:rPr>
      </w:pPr>
    </w:p>
    <w:p w14:paraId="18F9BE8F" w14:textId="4A126C3F" w:rsidR="00A119B5" w:rsidRPr="002C1C72" w:rsidRDefault="00A119B5" w:rsidP="00A119B5">
      <w:pPr>
        <w:autoSpaceDE w:val="0"/>
        <w:autoSpaceDN w:val="0"/>
        <w:adjustRightInd w:val="0"/>
        <w:spacing w:line="240" w:lineRule="auto"/>
        <w:ind w:firstLine="708"/>
        <w:rPr>
          <w:sz w:val="28"/>
          <w:szCs w:val="28"/>
        </w:rPr>
      </w:pPr>
      <w:r w:rsidRPr="002C1C7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56CAC3E" w14:textId="6FB4E343" w:rsidR="00747050" w:rsidRDefault="00A119B5" w:rsidP="00A119B5">
      <w:pPr>
        <w:autoSpaceDE w:val="0"/>
        <w:autoSpaceDN w:val="0"/>
        <w:adjustRightInd w:val="0"/>
        <w:spacing w:line="240" w:lineRule="auto"/>
        <w:ind w:firstLine="708"/>
        <w:rPr>
          <w:sz w:val="28"/>
          <w:szCs w:val="28"/>
        </w:rPr>
      </w:pPr>
      <w:r w:rsidRPr="002C1C72">
        <w:rPr>
          <w:sz w:val="28"/>
          <w:szCs w:val="28"/>
        </w:rPr>
        <w:t>По дисциплине «</w:t>
      </w:r>
      <w:r w:rsidR="001D5E5A">
        <w:rPr>
          <w:sz w:val="28"/>
          <w:szCs w:val="28"/>
        </w:rPr>
        <w:t>Основы финансовых вычислений</w:t>
      </w:r>
      <w:r w:rsidRPr="002C1C72">
        <w:rPr>
          <w:sz w:val="28"/>
          <w:szCs w:val="28"/>
        </w:rPr>
        <w:t>» студент очной / заочной форм обучения в течение соответствующего семестра должен выполнить домашн</w:t>
      </w:r>
      <w:r w:rsidR="001D5E5A">
        <w:rPr>
          <w:sz w:val="28"/>
          <w:szCs w:val="28"/>
        </w:rPr>
        <w:t>ее</w:t>
      </w:r>
      <w:r w:rsidRPr="002C1C72">
        <w:rPr>
          <w:sz w:val="28"/>
          <w:szCs w:val="28"/>
        </w:rPr>
        <w:t xml:space="preserve"> </w:t>
      </w:r>
      <w:r w:rsidR="001D5E5A">
        <w:rPr>
          <w:sz w:val="28"/>
          <w:szCs w:val="28"/>
        </w:rPr>
        <w:t>творческое задание (ДТЗ)</w:t>
      </w:r>
      <w:r w:rsidRPr="002C1C72">
        <w:rPr>
          <w:sz w:val="28"/>
          <w:szCs w:val="28"/>
        </w:rPr>
        <w:t xml:space="preserve">. Примерный вариант </w:t>
      </w:r>
      <w:r w:rsidR="001D5E5A">
        <w:rPr>
          <w:sz w:val="28"/>
          <w:szCs w:val="28"/>
        </w:rPr>
        <w:t>ДТЗ</w:t>
      </w:r>
      <w:r w:rsidRPr="002C1C72">
        <w:rPr>
          <w:sz w:val="28"/>
          <w:szCs w:val="28"/>
        </w:rPr>
        <w:t xml:space="preserve"> представлен в п. 6.2. Полный те</w:t>
      </w:r>
      <w:r w:rsidR="002624F9" w:rsidRPr="002C1C72">
        <w:rPr>
          <w:sz w:val="28"/>
          <w:szCs w:val="28"/>
        </w:rPr>
        <w:t>к</w:t>
      </w:r>
      <w:r w:rsidRPr="002C1C72">
        <w:rPr>
          <w:sz w:val="28"/>
          <w:szCs w:val="28"/>
        </w:rPr>
        <w:t xml:space="preserve">ст </w:t>
      </w:r>
      <w:r w:rsidR="001D5E5A">
        <w:rPr>
          <w:sz w:val="28"/>
          <w:szCs w:val="28"/>
        </w:rPr>
        <w:t>ДТЗ</w:t>
      </w:r>
      <w:r w:rsidRPr="002C1C72">
        <w:rPr>
          <w:sz w:val="28"/>
          <w:szCs w:val="28"/>
        </w:rPr>
        <w:t xml:space="preserve"> и порядок распределения вариантов приведены в подготовленных кафедрой </w:t>
      </w:r>
      <w:r w:rsidRPr="002C1C72">
        <w:rPr>
          <w:b/>
          <w:sz w:val="28"/>
          <w:szCs w:val="28"/>
        </w:rPr>
        <w:t xml:space="preserve">Методических указаниях по выполнению </w:t>
      </w:r>
      <w:r w:rsidR="001D5E5A">
        <w:rPr>
          <w:b/>
          <w:sz w:val="28"/>
          <w:szCs w:val="28"/>
        </w:rPr>
        <w:t>домашнего творческого задания</w:t>
      </w:r>
      <w:r w:rsidRPr="002C1C72">
        <w:rPr>
          <w:sz w:val="28"/>
          <w:szCs w:val="28"/>
        </w:rPr>
        <w:t xml:space="preserve">, которые </w:t>
      </w:r>
      <w:r w:rsidR="00747050" w:rsidRPr="002C1C72">
        <w:rPr>
          <w:sz w:val="28"/>
          <w:szCs w:val="28"/>
        </w:rPr>
        <w:t xml:space="preserve">вместе с другими </w:t>
      </w:r>
      <w:r w:rsidR="002624F9" w:rsidRPr="002C1C72">
        <w:rPr>
          <w:sz w:val="28"/>
          <w:szCs w:val="28"/>
        </w:rPr>
        <w:t xml:space="preserve">учебно-методическими </w:t>
      </w:r>
      <w:r w:rsidR="00747050" w:rsidRPr="002C1C72">
        <w:rPr>
          <w:sz w:val="28"/>
          <w:szCs w:val="28"/>
        </w:rPr>
        <w:t xml:space="preserve">материалами </w:t>
      </w:r>
      <w:r w:rsidRPr="002C1C72">
        <w:rPr>
          <w:sz w:val="28"/>
          <w:szCs w:val="28"/>
        </w:rPr>
        <w:t xml:space="preserve">можно получить в электронном виде в </w:t>
      </w:r>
      <w:r w:rsidRPr="002C1C72">
        <w:rPr>
          <w:sz w:val="28"/>
          <w:szCs w:val="28"/>
        </w:rPr>
        <w:lastRenderedPageBreak/>
        <w:t>учебно-методическом кабинете филиала.</w:t>
      </w:r>
      <w:r w:rsidR="00747050" w:rsidRPr="002C1C72">
        <w:rPr>
          <w:sz w:val="28"/>
          <w:szCs w:val="28"/>
        </w:rPr>
        <w:t xml:space="preserve"> Перечень доступных учебно-методических материалов представлен в таблице </w:t>
      </w:r>
      <w:r w:rsidR="00A472A6">
        <w:rPr>
          <w:sz w:val="28"/>
          <w:szCs w:val="28"/>
        </w:rPr>
        <w:t>7</w:t>
      </w:r>
      <w:r w:rsidR="00747050" w:rsidRPr="002C1C72">
        <w:rPr>
          <w:sz w:val="28"/>
          <w:szCs w:val="28"/>
        </w:rPr>
        <w:t>.</w:t>
      </w:r>
    </w:p>
    <w:p w14:paraId="03558E50" w14:textId="1EEAA5AC" w:rsidR="00747050" w:rsidRPr="002C1C72" w:rsidRDefault="00747050" w:rsidP="00747050">
      <w:pPr>
        <w:autoSpaceDE w:val="0"/>
        <w:autoSpaceDN w:val="0"/>
        <w:adjustRightInd w:val="0"/>
        <w:spacing w:line="240" w:lineRule="auto"/>
        <w:ind w:firstLine="0"/>
        <w:jc w:val="right"/>
        <w:rPr>
          <w:sz w:val="28"/>
          <w:szCs w:val="28"/>
        </w:rPr>
      </w:pPr>
      <w:r w:rsidRPr="002C1C72">
        <w:rPr>
          <w:sz w:val="28"/>
          <w:szCs w:val="28"/>
        </w:rPr>
        <w:t xml:space="preserve">Таблица </w:t>
      </w:r>
      <w:r w:rsidR="00A472A6">
        <w:rPr>
          <w:sz w:val="28"/>
          <w:szCs w:val="28"/>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2"/>
        <w:gridCol w:w="5789"/>
      </w:tblGrid>
      <w:tr w:rsidR="00747050" w:rsidRPr="002C1C72" w14:paraId="36E20FD7" w14:textId="77777777" w:rsidTr="002624F9">
        <w:trPr>
          <w:jc w:val="center"/>
        </w:trPr>
        <w:tc>
          <w:tcPr>
            <w:tcW w:w="2144" w:type="dxa"/>
            <w:shd w:val="clear" w:color="auto" w:fill="auto"/>
          </w:tcPr>
          <w:p w14:paraId="152C998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Наименование методических материалов для обучающихся</w:t>
            </w:r>
          </w:p>
        </w:tc>
        <w:tc>
          <w:tcPr>
            <w:tcW w:w="1692" w:type="dxa"/>
            <w:shd w:val="clear" w:color="auto" w:fill="auto"/>
          </w:tcPr>
          <w:p w14:paraId="6B0B4E0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Год утверждения</w:t>
            </w:r>
          </w:p>
        </w:tc>
        <w:tc>
          <w:tcPr>
            <w:tcW w:w="5789" w:type="dxa"/>
            <w:shd w:val="clear" w:color="auto" w:fill="auto"/>
          </w:tcPr>
          <w:p w14:paraId="2BBE196C" w14:textId="7DF30625"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Местонахождение материала </w:t>
            </w:r>
          </w:p>
        </w:tc>
      </w:tr>
      <w:tr w:rsidR="00AA7E96" w:rsidRPr="002C1C72" w14:paraId="34DDF5CE" w14:textId="77777777" w:rsidTr="002624F9">
        <w:trPr>
          <w:jc w:val="center"/>
        </w:trPr>
        <w:tc>
          <w:tcPr>
            <w:tcW w:w="2144" w:type="dxa"/>
            <w:shd w:val="clear" w:color="auto" w:fill="auto"/>
          </w:tcPr>
          <w:p w14:paraId="72BA90E4" w14:textId="7D8B90FA"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изучения дисциплины</w:t>
            </w:r>
          </w:p>
        </w:tc>
        <w:tc>
          <w:tcPr>
            <w:tcW w:w="1692" w:type="dxa"/>
            <w:shd w:val="clear" w:color="auto" w:fill="auto"/>
          </w:tcPr>
          <w:p w14:paraId="7A556380" w14:textId="2CD30047" w:rsidR="00AA7E96" w:rsidRPr="00AA7E96" w:rsidRDefault="00AA7E96" w:rsidP="00AA7E96">
            <w:pPr>
              <w:pStyle w:val="Style353"/>
              <w:widowControl/>
              <w:jc w:val="center"/>
              <w:rPr>
                <w:rStyle w:val="FontStyle428"/>
                <w:b w:val="0"/>
                <w:sz w:val="24"/>
                <w:szCs w:val="24"/>
              </w:rPr>
            </w:pPr>
            <w:r w:rsidRPr="00AA7E96">
              <w:rPr>
                <w:bCs/>
                <w:spacing w:val="10"/>
              </w:rPr>
              <w:t>20</w:t>
            </w:r>
            <w:r w:rsidR="00F771AA">
              <w:rPr>
                <w:bCs/>
                <w:spacing w:val="10"/>
              </w:rPr>
              <w:t>21</w:t>
            </w:r>
          </w:p>
        </w:tc>
        <w:tc>
          <w:tcPr>
            <w:tcW w:w="5789" w:type="dxa"/>
            <w:shd w:val="clear" w:color="auto" w:fill="auto"/>
          </w:tcPr>
          <w:p w14:paraId="69C591B7" w14:textId="77777777" w:rsidR="00AA7E96" w:rsidRPr="002C1C72" w:rsidRDefault="00AA7E96" w:rsidP="00AA7E96">
            <w:pPr>
              <w:pStyle w:val="Style353"/>
              <w:jc w:val="center"/>
            </w:pPr>
            <w:r w:rsidRPr="002C1C72">
              <w:t xml:space="preserve">Учебно-методический кабинет филиала, </w:t>
            </w:r>
          </w:p>
          <w:p w14:paraId="48C7D25C" w14:textId="5B74035A" w:rsidR="00AA7E96" w:rsidRPr="002C1C72" w:rsidRDefault="00AA7E96" w:rsidP="00AA7E96">
            <w:pPr>
              <w:pStyle w:val="Style353"/>
              <w:widowControl/>
              <w:jc w:val="center"/>
              <w:rPr>
                <w:rStyle w:val="FontStyle428"/>
                <w:b w:val="0"/>
                <w:sz w:val="24"/>
                <w:szCs w:val="24"/>
              </w:rPr>
            </w:pPr>
            <w:r w:rsidRPr="002C1C72">
              <w:t>папка «Для студента»</w:t>
            </w:r>
          </w:p>
        </w:tc>
      </w:tr>
      <w:tr w:rsidR="00AA7E96" w:rsidRPr="002C1C72" w14:paraId="6076D883" w14:textId="77777777" w:rsidTr="002624F9">
        <w:trPr>
          <w:jc w:val="center"/>
        </w:trPr>
        <w:tc>
          <w:tcPr>
            <w:tcW w:w="2144" w:type="dxa"/>
            <w:shd w:val="clear" w:color="auto" w:fill="auto"/>
          </w:tcPr>
          <w:p w14:paraId="4D219B5E" w14:textId="0E50566F"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указания по выполнению контрольной работы и варианты контрольной работы</w:t>
            </w:r>
          </w:p>
        </w:tc>
        <w:tc>
          <w:tcPr>
            <w:tcW w:w="1692" w:type="dxa"/>
            <w:shd w:val="clear" w:color="auto" w:fill="auto"/>
          </w:tcPr>
          <w:p w14:paraId="1D523566" w14:textId="01503622" w:rsidR="00AA7E96" w:rsidRPr="00AA7E96" w:rsidRDefault="00AA7E96" w:rsidP="00AA7E96">
            <w:pPr>
              <w:autoSpaceDE w:val="0"/>
              <w:autoSpaceDN w:val="0"/>
              <w:adjustRightInd w:val="0"/>
              <w:spacing w:line="240" w:lineRule="auto"/>
              <w:ind w:firstLine="0"/>
              <w:jc w:val="center"/>
              <w:rPr>
                <w:bCs/>
                <w:spacing w:val="10"/>
                <w:sz w:val="24"/>
                <w:szCs w:val="24"/>
              </w:rPr>
            </w:pPr>
            <w:r w:rsidRPr="00AA7E96">
              <w:rPr>
                <w:bCs/>
                <w:spacing w:val="10"/>
                <w:sz w:val="24"/>
                <w:szCs w:val="24"/>
              </w:rPr>
              <w:t>20</w:t>
            </w:r>
            <w:r w:rsidR="00F771AA">
              <w:rPr>
                <w:bCs/>
                <w:spacing w:val="10"/>
                <w:sz w:val="24"/>
                <w:szCs w:val="24"/>
              </w:rPr>
              <w:t>21</w:t>
            </w:r>
          </w:p>
        </w:tc>
        <w:tc>
          <w:tcPr>
            <w:tcW w:w="5789" w:type="dxa"/>
            <w:shd w:val="clear" w:color="auto" w:fill="auto"/>
          </w:tcPr>
          <w:p w14:paraId="44D2BF5F" w14:textId="77777777"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 xml:space="preserve">Учебно-методический кабинет филиала, </w:t>
            </w:r>
          </w:p>
          <w:p w14:paraId="75D75222" w14:textId="640484F6"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r w:rsidR="00AA7E96" w:rsidRPr="002C1C72" w14:paraId="75487B03" w14:textId="77777777" w:rsidTr="002624F9">
        <w:trPr>
          <w:jc w:val="center"/>
        </w:trPr>
        <w:tc>
          <w:tcPr>
            <w:tcW w:w="2144" w:type="dxa"/>
            <w:shd w:val="clear" w:color="auto" w:fill="auto"/>
          </w:tcPr>
          <w:p w14:paraId="0657D061" w14:textId="15A1B55C"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подготовки к промежуточной аттестации</w:t>
            </w:r>
          </w:p>
        </w:tc>
        <w:tc>
          <w:tcPr>
            <w:tcW w:w="1692" w:type="dxa"/>
            <w:shd w:val="clear" w:color="auto" w:fill="auto"/>
          </w:tcPr>
          <w:p w14:paraId="71E1C239" w14:textId="1DE5F638" w:rsidR="00AA7E96" w:rsidRPr="00AA7E96" w:rsidRDefault="00AA7E96" w:rsidP="00AA7E96">
            <w:pPr>
              <w:autoSpaceDE w:val="0"/>
              <w:autoSpaceDN w:val="0"/>
              <w:adjustRightInd w:val="0"/>
              <w:spacing w:line="240" w:lineRule="auto"/>
              <w:ind w:firstLine="0"/>
              <w:jc w:val="center"/>
              <w:rPr>
                <w:bCs/>
                <w:spacing w:val="10"/>
                <w:sz w:val="24"/>
                <w:szCs w:val="24"/>
              </w:rPr>
            </w:pPr>
            <w:r w:rsidRPr="00AA7E96">
              <w:rPr>
                <w:bCs/>
                <w:spacing w:val="10"/>
                <w:sz w:val="24"/>
                <w:szCs w:val="24"/>
              </w:rPr>
              <w:t>20</w:t>
            </w:r>
            <w:r w:rsidR="00F771AA">
              <w:rPr>
                <w:bCs/>
                <w:spacing w:val="10"/>
                <w:sz w:val="24"/>
                <w:szCs w:val="24"/>
              </w:rPr>
              <w:t>21</w:t>
            </w:r>
          </w:p>
        </w:tc>
        <w:tc>
          <w:tcPr>
            <w:tcW w:w="5789" w:type="dxa"/>
            <w:shd w:val="clear" w:color="auto" w:fill="auto"/>
          </w:tcPr>
          <w:p w14:paraId="4C91E96F" w14:textId="77777777" w:rsidR="00AA7E96" w:rsidRPr="002C1C72" w:rsidRDefault="00AA7E96" w:rsidP="00AA7E96">
            <w:pPr>
              <w:pStyle w:val="Style353"/>
              <w:jc w:val="center"/>
            </w:pPr>
            <w:r w:rsidRPr="002C1C72">
              <w:t xml:space="preserve">Учебно-методический кабинет филиала, </w:t>
            </w:r>
          </w:p>
          <w:p w14:paraId="7CE4EC41" w14:textId="14B5152D"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bl>
    <w:p w14:paraId="044151A2" w14:textId="77777777" w:rsidR="00747050" w:rsidRPr="002C1C72" w:rsidRDefault="00747050" w:rsidP="00A119B5">
      <w:pPr>
        <w:autoSpaceDE w:val="0"/>
        <w:autoSpaceDN w:val="0"/>
        <w:adjustRightInd w:val="0"/>
        <w:spacing w:line="240" w:lineRule="auto"/>
        <w:ind w:firstLine="708"/>
        <w:rPr>
          <w:sz w:val="28"/>
          <w:szCs w:val="28"/>
        </w:rPr>
      </w:pPr>
    </w:p>
    <w:p w14:paraId="3D2FC04E"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10.2.1. Методические рекомендации по работе с литературой</w:t>
      </w:r>
    </w:p>
    <w:p w14:paraId="1514BACB" w14:textId="77777777" w:rsidR="00A119B5" w:rsidRPr="002C1C72" w:rsidRDefault="00A119B5" w:rsidP="00176E09">
      <w:pPr>
        <w:autoSpaceDE w:val="0"/>
        <w:autoSpaceDN w:val="0"/>
        <w:adjustRightInd w:val="0"/>
        <w:spacing w:line="240" w:lineRule="auto"/>
        <w:rPr>
          <w:b/>
          <w:bCs/>
          <w:sz w:val="28"/>
          <w:szCs w:val="28"/>
        </w:rPr>
      </w:pPr>
    </w:p>
    <w:p w14:paraId="6BF13E8F"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20F9E61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Рекомендации студенту:</w:t>
      </w:r>
    </w:p>
    <w:p w14:paraId="2DFBE63B"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33BC26EC"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14:paraId="542DFC22"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работе с литературными источниками целесообразно выделять важную информацию;</w:t>
      </w:r>
    </w:p>
    <w:p w14:paraId="032E7A60"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можно выделить следующие виды записей при работе с литературой:</w:t>
      </w:r>
    </w:p>
    <w:p w14:paraId="2919561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C07B5ED"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14:paraId="5EDB1738"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lastRenderedPageBreak/>
        <w:t xml:space="preserve">Тезисы </w:t>
      </w:r>
      <w:r w:rsidRPr="002C1C72">
        <w:rPr>
          <w:sz w:val="28"/>
          <w:szCs w:val="28"/>
        </w:rPr>
        <w:t>– концентрированное изложение основных положений прочитанного материала.</w:t>
      </w:r>
    </w:p>
    <w:p w14:paraId="16169C2F"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14:paraId="7C726C9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14:paraId="4CBC116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8152F83" w14:textId="77777777" w:rsidR="002E59EC" w:rsidRDefault="002E59EC" w:rsidP="00176E09">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1" w:name="_Toc31060158"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2" w:name="_Toc423525436"/>
          <w:bookmarkStart w:id="53" w:name="_Toc423525073"/>
          <w:bookmarkStart w:id="54" w:name="_Toc417405610"/>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4" w:displacedByCustomXml="next"/>
        <w:bookmarkEnd w:id="53" w:displacedByCustomXml="next"/>
        <w:bookmarkEnd w:id="52" w:displacedByCustomXml="next"/>
      </w:sdtContent>
    </w:sdt>
    <w:bookmarkEnd w:id="51" w:displacedByCustomXml="prev"/>
    <w:p w14:paraId="4B7823C2" w14:textId="77777777" w:rsidR="004B6C04" w:rsidRPr="004B6C04" w:rsidRDefault="004B6C04" w:rsidP="009016D3">
      <w:pPr>
        <w:pStyle w:val="a7"/>
        <w:ind w:firstLine="709"/>
        <w:jc w:val="both"/>
        <w:rPr>
          <w:snapToGrid w:val="0"/>
          <w:sz w:val="28"/>
          <w:szCs w:val="28"/>
        </w:rPr>
      </w:pPr>
    </w:p>
    <w:p w14:paraId="770F00F3" w14:textId="77777777" w:rsidR="00126B72" w:rsidRPr="00F5406D" w:rsidRDefault="00126B72" w:rsidP="00126B72">
      <w:pPr>
        <w:pStyle w:val="1"/>
        <w:spacing w:before="0" w:after="0" w:line="240" w:lineRule="auto"/>
        <w:jc w:val="left"/>
        <w:rPr>
          <w:snapToGrid w:val="0"/>
          <w:sz w:val="28"/>
          <w:szCs w:val="28"/>
        </w:rPr>
      </w:pPr>
      <w:bookmarkStart w:id="55" w:name="_Toc31059957"/>
      <w:bookmarkStart w:id="56" w:name="_Toc31060159"/>
      <w:r w:rsidRPr="00F5406D">
        <w:rPr>
          <w:snapToGrid w:val="0"/>
          <w:sz w:val="28"/>
          <w:szCs w:val="28"/>
        </w:rPr>
        <w:t>11. 1. Комплект лицензионного программного обеспечения</w:t>
      </w:r>
      <w:bookmarkEnd w:id="55"/>
      <w:bookmarkEnd w:id="56"/>
    </w:p>
    <w:p w14:paraId="195E6BFB" w14:textId="77777777" w:rsidR="00D94DFF" w:rsidRPr="00935BFB" w:rsidRDefault="00D94DFF" w:rsidP="00D94DFF">
      <w:pPr>
        <w:autoSpaceDE w:val="0"/>
        <w:autoSpaceDN w:val="0"/>
        <w:adjustRightInd w:val="0"/>
        <w:spacing w:line="240" w:lineRule="auto"/>
        <w:ind w:firstLine="0"/>
        <w:jc w:val="left"/>
        <w:rPr>
          <w:rFonts w:eastAsia="Calibri"/>
          <w:sz w:val="28"/>
          <w:szCs w:val="28"/>
          <w:lang w:eastAsia="en-US"/>
        </w:rPr>
      </w:pPr>
      <w:r w:rsidRPr="00935BFB">
        <w:rPr>
          <w:rFonts w:eastAsia="Calibri"/>
          <w:sz w:val="28"/>
          <w:szCs w:val="28"/>
          <w:lang w:eastAsia="en-US"/>
        </w:rPr>
        <w:t xml:space="preserve">1. </w:t>
      </w:r>
      <w:r w:rsidRPr="00524CEC">
        <w:rPr>
          <w:rFonts w:eastAsia="Calibri"/>
          <w:sz w:val="28"/>
          <w:szCs w:val="28"/>
          <w:lang w:val="en-US" w:eastAsia="en-US"/>
        </w:rPr>
        <w:t>Windows</w:t>
      </w:r>
    </w:p>
    <w:p w14:paraId="566137D3" w14:textId="77777777" w:rsidR="00D94DFF" w:rsidRPr="00935BFB" w:rsidRDefault="00D94DFF" w:rsidP="00D94DFF">
      <w:pPr>
        <w:autoSpaceDE w:val="0"/>
        <w:autoSpaceDN w:val="0"/>
        <w:adjustRightInd w:val="0"/>
        <w:spacing w:line="240" w:lineRule="auto"/>
        <w:ind w:firstLine="0"/>
        <w:jc w:val="left"/>
        <w:rPr>
          <w:rFonts w:eastAsia="Calibri"/>
          <w:sz w:val="28"/>
          <w:szCs w:val="28"/>
          <w:lang w:eastAsia="en-US"/>
        </w:rPr>
      </w:pPr>
      <w:r w:rsidRPr="00935BFB">
        <w:rPr>
          <w:rFonts w:eastAsia="Calibri"/>
          <w:sz w:val="28"/>
          <w:szCs w:val="28"/>
          <w:lang w:eastAsia="en-US"/>
        </w:rPr>
        <w:t xml:space="preserve">2. </w:t>
      </w:r>
      <w:r w:rsidRPr="00524CEC">
        <w:rPr>
          <w:rFonts w:eastAsia="Calibri"/>
          <w:sz w:val="28"/>
          <w:szCs w:val="28"/>
          <w:lang w:val="en-US" w:eastAsia="en-US"/>
        </w:rPr>
        <w:t>Microsoft</w:t>
      </w:r>
      <w:r w:rsidRPr="00935BFB">
        <w:rPr>
          <w:rFonts w:eastAsia="Calibri"/>
          <w:sz w:val="28"/>
          <w:szCs w:val="28"/>
          <w:lang w:eastAsia="en-US"/>
        </w:rPr>
        <w:t xml:space="preserve"> </w:t>
      </w:r>
      <w:r w:rsidRPr="00524CEC">
        <w:rPr>
          <w:rFonts w:eastAsia="Calibri"/>
          <w:sz w:val="28"/>
          <w:szCs w:val="28"/>
          <w:lang w:val="en-US" w:eastAsia="en-US"/>
        </w:rPr>
        <w:t>Office</w:t>
      </w:r>
    </w:p>
    <w:p w14:paraId="5BC18E9B" w14:textId="46060E35" w:rsidR="00126B72" w:rsidRPr="00935BFB" w:rsidRDefault="00D94DFF" w:rsidP="00D94DFF">
      <w:pPr>
        <w:autoSpaceDE w:val="0"/>
        <w:autoSpaceDN w:val="0"/>
        <w:adjustRightInd w:val="0"/>
        <w:spacing w:line="240" w:lineRule="auto"/>
        <w:ind w:firstLine="0"/>
        <w:jc w:val="left"/>
        <w:rPr>
          <w:rFonts w:eastAsia="Calibri"/>
          <w:sz w:val="28"/>
          <w:szCs w:val="28"/>
          <w:lang w:eastAsia="en-US"/>
        </w:rPr>
      </w:pPr>
      <w:r w:rsidRPr="00935BFB">
        <w:rPr>
          <w:rFonts w:eastAsia="Calibri"/>
          <w:sz w:val="28"/>
          <w:szCs w:val="28"/>
          <w:lang w:eastAsia="en-US"/>
        </w:rPr>
        <w:t xml:space="preserve">3. </w:t>
      </w:r>
      <w:r w:rsidRPr="00D94DFF">
        <w:rPr>
          <w:rFonts w:eastAsia="Calibri"/>
          <w:sz w:val="28"/>
          <w:szCs w:val="28"/>
          <w:lang w:eastAsia="en-US"/>
        </w:rPr>
        <w:t>Антивирус</w:t>
      </w:r>
      <w:r w:rsidRPr="00935BFB">
        <w:rPr>
          <w:rFonts w:eastAsia="Calibri"/>
          <w:sz w:val="28"/>
          <w:szCs w:val="28"/>
          <w:lang w:eastAsia="en-US"/>
        </w:rPr>
        <w:t xml:space="preserve"> </w:t>
      </w:r>
      <w:r w:rsidRPr="00524CEC">
        <w:rPr>
          <w:rFonts w:eastAsia="Calibri"/>
          <w:sz w:val="28"/>
          <w:szCs w:val="28"/>
          <w:lang w:val="en-US" w:eastAsia="en-US"/>
        </w:rPr>
        <w:t>ESET</w:t>
      </w:r>
      <w:r w:rsidRPr="00935BFB">
        <w:rPr>
          <w:rFonts w:eastAsia="Calibri"/>
          <w:sz w:val="28"/>
          <w:szCs w:val="28"/>
          <w:lang w:eastAsia="en-US"/>
        </w:rPr>
        <w:t xml:space="preserve"> </w:t>
      </w:r>
      <w:r w:rsidRPr="00524CEC">
        <w:rPr>
          <w:rFonts w:eastAsia="Calibri"/>
          <w:sz w:val="28"/>
          <w:szCs w:val="28"/>
          <w:lang w:val="en-US" w:eastAsia="en-US"/>
        </w:rPr>
        <w:t>Endpoint</w:t>
      </w:r>
      <w:r w:rsidRPr="00935BFB">
        <w:rPr>
          <w:rFonts w:eastAsia="Calibri"/>
          <w:sz w:val="28"/>
          <w:szCs w:val="28"/>
          <w:lang w:eastAsia="en-US"/>
        </w:rPr>
        <w:t xml:space="preserve"> </w:t>
      </w:r>
      <w:r w:rsidRPr="00524CEC">
        <w:rPr>
          <w:rFonts w:eastAsia="Calibri"/>
          <w:sz w:val="28"/>
          <w:szCs w:val="28"/>
          <w:lang w:val="en-US" w:eastAsia="en-US"/>
        </w:rPr>
        <w:t>Security</w:t>
      </w:r>
    </w:p>
    <w:p w14:paraId="715BDB65" w14:textId="77777777" w:rsidR="00D94DFF" w:rsidRPr="00935BFB" w:rsidRDefault="00D94DFF" w:rsidP="00D94DFF">
      <w:pPr>
        <w:autoSpaceDE w:val="0"/>
        <w:autoSpaceDN w:val="0"/>
        <w:adjustRightInd w:val="0"/>
        <w:spacing w:line="240" w:lineRule="auto"/>
        <w:ind w:firstLine="0"/>
        <w:jc w:val="left"/>
        <w:rPr>
          <w:rFonts w:eastAsia="Calibri"/>
          <w:b/>
          <w:sz w:val="28"/>
          <w:szCs w:val="28"/>
          <w:lang w:eastAsia="en-US"/>
        </w:rPr>
      </w:pPr>
    </w:p>
    <w:p w14:paraId="2B88A97A" w14:textId="77777777" w:rsidR="00126B72" w:rsidRPr="00F5406D" w:rsidRDefault="00126B72" w:rsidP="00126B72">
      <w:pPr>
        <w:pStyle w:val="1"/>
        <w:spacing w:before="0" w:after="0" w:line="240" w:lineRule="auto"/>
        <w:jc w:val="both"/>
        <w:rPr>
          <w:rFonts w:eastAsia="Calibri"/>
          <w:sz w:val="28"/>
          <w:szCs w:val="28"/>
          <w:lang w:eastAsia="en-US"/>
        </w:rPr>
      </w:pPr>
      <w:bookmarkStart w:id="57" w:name="_Toc31058949"/>
      <w:bookmarkStart w:id="58" w:name="_Toc31059958"/>
      <w:bookmarkStart w:id="59" w:name="_Toc31060160"/>
      <w:r w:rsidRPr="00F5406D">
        <w:rPr>
          <w:rFonts w:eastAsia="Calibri"/>
          <w:sz w:val="28"/>
          <w:szCs w:val="28"/>
          <w:lang w:eastAsia="en-US"/>
        </w:rPr>
        <w:t>11.2. Современные профессиональные базы данных и информационные</w:t>
      </w:r>
      <w:bookmarkEnd w:id="57"/>
      <w:bookmarkEnd w:id="58"/>
      <w:bookmarkEnd w:id="59"/>
    </w:p>
    <w:p w14:paraId="34DA66A4" w14:textId="77777777" w:rsidR="00126B72" w:rsidRDefault="00126B72" w:rsidP="00126B72">
      <w:pPr>
        <w:pStyle w:val="1"/>
        <w:spacing w:before="0" w:after="0" w:line="240" w:lineRule="auto"/>
        <w:jc w:val="both"/>
        <w:rPr>
          <w:rFonts w:eastAsia="Calibri"/>
          <w:sz w:val="28"/>
          <w:szCs w:val="28"/>
          <w:lang w:eastAsia="en-US"/>
        </w:rPr>
      </w:pPr>
      <w:bookmarkStart w:id="60" w:name="_Toc31058950"/>
      <w:bookmarkStart w:id="61" w:name="_Toc31059959"/>
      <w:bookmarkStart w:id="62" w:name="_Toc31060161"/>
      <w:r w:rsidRPr="00F5406D">
        <w:rPr>
          <w:rFonts w:eastAsia="Calibri"/>
          <w:sz w:val="28"/>
          <w:szCs w:val="28"/>
          <w:lang w:eastAsia="en-US"/>
        </w:rPr>
        <w:t>справочные системы</w:t>
      </w:r>
      <w:bookmarkEnd w:id="60"/>
      <w:bookmarkEnd w:id="61"/>
      <w:bookmarkEnd w:id="62"/>
    </w:p>
    <w:p w14:paraId="39A079B2" w14:textId="77777777" w:rsidR="00126B72" w:rsidRPr="00F5406D" w:rsidRDefault="00126B72" w:rsidP="00126B72">
      <w:pPr>
        <w:spacing w:line="240" w:lineRule="auto"/>
        <w:rPr>
          <w:rFonts w:eastAsia="Calibri"/>
          <w:lang w:eastAsia="en-US"/>
        </w:rPr>
      </w:pPr>
    </w:p>
    <w:p w14:paraId="5C696C84" w14:textId="77777777" w:rsidR="00126B72" w:rsidRPr="005F53EE" w:rsidRDefault="00126B72" w:rsidP="00126B72">
      <w:pPr>
        <w:spacing w:line="240" w:lineRule="auto"/>
        <w:ind w:firstLine="0"/>
        <w:rPr>
          <w:rFonts w:eastAsia="Calibri"/>
          <w:sz w:val="28"/>
          <w:szCs w:val="28"/>
        </w:rPr>
      </w:pPr>
      <w:r w:rsidRPr="005F53EE">
        <w:rPr>
          <w:rFonts w:eastAsia="Calibri"/>
          <w:sz w:val="28"/>
          <w:szCs w:val="28"/>
        </w:rPr>
        <w:t>1. Справочно-правовая система «Консультант Плюс»</w:t>
      </w:r>
      <w:r w:rsidRPr="005F53EE">
        <w:rPr>
          <w:rFonts w:ascii="Calibri" w:eastAsia="Calibri" w:hAnsi="Calibri" w:cs="Calibri"/>
          <w:sz w:val="22"/>
          <w:szCs w:val="22"/>
        </w:rPr>
        <w:t xml:space="preserve"> – </w:t>
      </w:r>
      <w:r w:rsidRPr="005F53EE">
        <w:rPr>
          <w:rFonts w:eastAsia="Calibri"/>
          <w:sz w:val="28"/>
          <w:szCs w:val="28"/>
        </w:rPr>
        <w:t xml:space="preserve">URL: </w:t>
      </w:r>
      <w:hyperlink r:id="rId71" w:history="1">
        <w:r w:rsidRPr="005F53EE">
          <w:rPr>
            <w:rFonts w:eastAsia="Calibri"/>
            <w:color w:val="0000FF"/>
            <w:sz w:val="28"/>
            <w:szCs w:val="28"/>
            <w:u w:val="single"/>
          </w:rPr>
          <w:t>http://www.consultant.ru/</w:t>
        </w:r>
      </w:hyperlink>
    </w:p>
    <w:p w14:paraId="5374EF66" w14:textId="77777777" w:rsidR="00126B72" w:rsidRDefault="00126B72" w:rsidP="00126B72">
      <w:pPr>
        <w:spacing w:line="240" w:lineRule="auto"/>
        <w:ind w:firstLine="0"/>
        <w:rPr>
          <w:rFonts w:eastAsia="Calibri"/>
          <w:color w:val="0000FF"/>
          <w:sz w:val="28"/>
          <w:szCs w:val="28"/>
          <w:u w:val="single"/>
        </w:rPr>
      </w:pPr>
      <w:r w:rsidRPr="005F53EE">
        <w:rPr>
          <w:rFonts w:eastAsia="Calibri"/>
          <w:sz w:val="28"/>
          <w:szCs w:val="28"/>
        </w:rPr>
        <w:t xml:space="preserve">4. Электронный периодический справочник «Система ГАРАНТ». – URL: </w:t>
      </w:r>
      <w:hyperlink r:id="rId72" w:history="1">
        <w:r w:rsidRPr="005F53EE">
          <w:rPr>
            <w:rFonts w:eastAsia="Calibri"/>
            <w:color w:val="0000FF"/>
            <w:sz w:val="28"/>
            <w:szCs w:val="28"/>
            <w:u w:val="single"/>
          </w:rPr>
          <w:t>http://www.garant.ru</w:t>
        </w:r>
      </w:hyperlink>
    </w:p>
    <w:p w14:paraId="047FC225" w14:textId="77777777" w:rsidR="00126B72" w:rsidRPr="005F53EE" w:rsidRDefault="00126B72" w:rsidP="00126B72">
      <w:pPr>
        <w:spacing w:line="240" w:lineRule="auto"/>
        <w:ind w:firstLine="0"/>
        <w:rPr>
          <w:rFonts w:eastAsia="Calibri"/>
          <w:sz w:val="28"/>
          <w:szCs w:val="28"/>
        </w:rPr>
      </w:pPr>
    </w:p>
    <w:p w14:paraId="48110807" w14:textId="77777777" w:rsidR="00126B72" w:rsidRDefault="00126B72" w:rsidP="00126B72">
      <w:pPr>
        <w:pStyle w:val="1"/>
        <w:spacing w:before="0" w:after="0" w:line="240" w:lineRule="auto"/>
        <w:jc w:val="both"/>
        <w:rPr>
          <w:rFonts w:eastAsia="Calibri"/>
          <w:sz w:val="28"/>
          <w:szCs w:val="28"/>
          <w:lang w:eastAsia="en-US"/>
        </w:rPr>
      </w:pPr>
      <w:bookmarkStart w:id="63" w:name="_Toc31058951"/>
      <w:bookmarkStart w:id="64" w:name="_Toc31059960"/>
      <w:bookmarkStart w:id="65" w:name="_Toc31060162"/>
      <w:r w:rsidRPr="00F5406D">
        <w:rPr>
          <w:rFonts w:eastAsia="Calibri"/>
          <w:sz w:val="28"/>
          <w:szCs w:val="28"/>
          <w:lang w:eastAsia="en-US"/>
        </w:rPr>
        <w:t>11.3. Сертифицированные программные и аппаратные средства защиты информации</w:t>
      </w:r>
      <w:bookmarkEnd w:id="63"/>
      <w:bookmarkEnd w:id="64"/>
      <w:bookmarkEnd w:id="65"/>
    </w:p>
    <w:p w14:paraId="506DC491" w14:textId="77777777" w:rsidR="00126B72" w:rsidRDefault="00126B72" w:rsidP="00126B72">
      <w:pPr>
        <w:spacing w:line="240" w:lineRule="auto"/>
        <w:ind w:firstLine="0"/>
        <w:jc w:val="left"/>
        <w:rPr>
          <w:rFonts w:eastAsia="Calibri"/>
          <w:sz w:val="28"/>
          <w:szCs w:val="28"/>
          <w:lang w:eastAsia="en-US"/>
        </w:rPr>
      </w:pPr>
    </w:p>
    <w:p w14:paraId="1E1AC838" w14:textId="77777777" w:rsidR="00126B72" w:rsidRPr="005F53EE" w:rsidRDefault="00126B72" w:rsidP="00126B72">
      <w:pPr>
        <w:spacing w:line="240" w:lineRule="auto"/>
        <w:ind w:firstLine="0"/>
        <w:jc w:val="left"/>
        <w:rPr>
          <w:rFonts w:eastAsia="Calibri"/>
          <w:sz w:val="28"/>
          <w:szCs w:val="28"/>
          <w:lang w:eastAsia="en-US"/>
        </w:rPr>
      </w:pPr>
      <w:r w:rsidRPr="005F53EE">
        <w:rPr>
          <w:rFonts w:eastAsia="Calibri"/>
          <w:sz w:val="28"/>
          <w:szCs w:val="28"/>
          <w:lang w:eastAsia="en-US"/>
        </w:rPr>
        <w:t>Не использу</w:t>
      </w:r>
      <w:r>
        <w:rPr>
          <w:rFonts w:eastAsia="Calibri"/>
          <w:sz w:val="28"/>
          <w:szCs w:val="28"/>
          <w:lang w:eastAsia="en-US"/>
        </w:rPr>
        <w:t>ю</w:t>
      </w:r>
      <w:r w:rsidRPr="005F53EE">
        <w:rPr>
          <w:rFonts w:eastAsia="Calibri"/>
          <w:sz w:val="28"/>
          <w:szCs w:val="28"/>
          <w:lang w:eastAsia="en-US"/>
        </w:rPr>
        <w:t>тся</w:t>
      </w:r>
    </w:p>
    <w:p w14:paraId="3BA0CFC0" w14:textId="77777777" w:rsidR="004B6C04" w:rsidRDefault="004B6C04" w:rsidP="009016D3">
      <w:pPr>
        <w:pStyle w:val="a7"/>
        <w:ind w:firstLine="709"/>
        <w:jc w:val="both"/>
        <w:rPr>
          <w:snapToGrid w:val="0"/>
          <w:sz w:val="28"/>
          <w:szCs w:val="28"/>
        </w:rPr>
      </w:pPr>
    </w:p>
    <w:bookmarkStart w:id="66" w:name="_Toc417405611" w:displacedByCustomXml="next"/>
    <w:bookmarkStart w:id="67" w:name="_Toc423525074" w:displacedByCustomXml="next"/>
    <w:bookmarkStart w:id="68" w:name="_Toc423525437" w:displacedByCustomXml="next"/>
    <w:bookmarkStart w:id="69" w:name="_Toc31060163"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8"/>
          <w:bookmarkEnd w:id="67"/>
          <w:bookmarkEnd w:id="66"/>
          <w:r w:rsidRPr="004B6C04">
            <w:rPr>
              <w:rFonts w:eastAsia="MS Mincho"/>
              <w:bCs/>
              <w:kern w:val="32"/>
              <w:sz w:val="28"/>
              <w:szCs w:val="28"/>
              <w:u w:color="000000"/>
              <w:lang w:eastAsia="ja-JP"/>
            </w:rPr>
            <w:t xml:space="preserve"> </w:t>
          </w:r>
        </w:p>
      </w:sdtContent>
    </w:sdt>
    <w:bookmarkEnd w:id="69" w:displacedByCustomXml="prev"/>
    <w:p w14:paraId="1F3013B5" w14:textId="77777777" w:rsidR="004B6C04" w:rsidRDefault="004B6C04" w:rsidP="009016D3">
      <w:pPr>
        <w:pStyle w:val="a7"/>
        <w:ind w:firstLine="709"/>
        <w:jc w:val="both"/>
        <w:rPr>
          <w:snapToGrid w:val="0"/>
          <w:sz w:val="28"/>
          <w:szCs w:val="28"/>
        </w:rPr>
      </w:pPr>
    </w:p>
    <w:p w14:paraId="2594E3B3" w14:textId="77777777" w:rsidR="00126B72" w:rsidRPr="00126B72" w:rsidRDefault="00126B72" w:rsidP="00126B72">
      <w:pPr>
        <w:spacing w:line="240" w:lineRule="auto"/>
        <w:ind w:firstLine="709"/>
        <w:rPr>
          <w:snapToGrid w:val="0"/>
          <w:sz w:val="28"/>
          <w:szCs w:val="28"/>
        </w:rPr>
      </w:pPr>
      <w:r w:rsidRPr="00126B72">
        <w:rPr>
          <w:snapToGrid w:val="0"/>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BF007B1" w14:textId="77777777" w:rsidR="00126B72" w:rsidRPr="00126B72" w:rsidRDefault="00126B72" w:rsidP="00126B72">
      <w:pPr>
        <w:spacing w:line="240" w:lineRule="auto"/>
        <w:ind w:firstLine="709"/>
        <w:rPr>
          <w:snapToGrid w:val="0"/>
          <w:sz w:val="28"/>
          <w:szCs w:val="28"/>
        </w:rPr>
      </w:pPr>
      <w:r w:rsidRPr="00126B72">
        <w:rPr>
          <w:snapToGrid w:val="0"/>
          <w:sz w:val="28"/>
          <w:szCs w:val="28"/>
        </w:rPr>
        <w:lastRenderedPageBreak/>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263FDF3" w14:textId="77777777" w:rsidR="00126B72" w:rsidRPr="00126B72" w:rsidRDefault="00126B72" w:rsidP="00126B72">
      <w:pPr>
        <w:spacing w:line="240" w:lineRule="auto"/>
        <w:ind w:firstLine="709"/>
        <w:rPr>
          <w:snapToGrid w:val="0"/>
          <w:sz w:val="28"/>
          <w:szCs w:val="28"/>
        </w:rPr>
      </w:pPr>
      <w:r w:rsidRPr="00126B72">
        <w:rPr>
          <w:snapToGrid w:val="0"/>
          <w:sz w:val="28"/>
          <w:szCs w:val="28"/>
        </w:rPr>
        <w:t>Проведение лекций и семинаров в рамках дисциплины осуществляется в помещениях:</w:t>
      </w:r>
    </w:p>
    <w:p w14:paraId="71121549" w14:textId="77777777" w:rsidR="00126B72" w:rsidRPr="00126B72" w:rsidRDefault="00126B72" w:rsidP="00126B72">
      <w:pPr>
        <w:spacing w:line="240" w:lineRule="auto"/>
        <w:ind w:firstLine="709"/>
        <w:rPr>
          <w:snapToGrid w:val="0"/>
          <w:sz w:val="28"/>
          <w:szCs w:val="28"/>
        </w:rPr>
      </w:pPr>
      <w:r w:rsidRPr="00126B72">
        <w:rPr>
          <w:snapToGrid w:val="0"/>
          <w:sz w:val="28"/>
          <w:szCs w:val="28"/>
        </w:rPr>
        <w:t>- оснащенных демонстрационным оборудованием;</w:t>
      </w:r>
    </w:p>
    <w:p w14:paraId="5DC792B2" w14:textId="77777777" w:rsidR="00126B72" w:rsidRPr="00126B72" w:rsidRDefault="00126B72" w:rsidP="00126B72">
      <w:pPr>
        <w:spacing w:line="240" w:lineRule="auto"/>
        <w:ind w:firstLine="709"/>
        <w:rPr>
          <w:snapToGrid w:val="0"/>
          <w:sz w:val="28"/>
          <w:szCs w:val="28"/>
        </w:rPr>
      </w:pPr>
      <w:r w:rsidRPr="00126B72">
        <w:rPr>
          <w:snapToGrid w:val="0"/>
          <w:sz w:val="28"/>
          <w:szCs w:val="28"/>
        </w:rPr>
        <w:t>- оснащенных компьютерной техникой с возможностью подключения к сети «Интернет»;</w:t>
      </w:r>
    </w:p>
    <w:p w14:paraId="4C539632" w14:textId="77777777" w:rsidR="00126B72" w:rsidRPr="00126B72" w:rsidRDefault="00126B72" w:rsidP="00126B72">
      <w:pPr>
        <w:spacing w:line="240" w:lineRule="auto"/>
        <w:ind w:firstLine="709"/>
        <w:rPr>
          <w:snapToGrid w:val="0"/>
          <w:sz w:val="28"/>
          <w:szCs w:val="28"/>
        </w:rPr>
      </w:pPr>
      <w:r w:rsidRPr="00126B72">
        <w:rPr>
          <w:snapToGrid w:val="0"/>
          <w:sz w:val="28"/>
          <w:szCs w:val="28"/>
        </w:rPr>
        <w:t>- обеспечивающих доступ в электронную информационно- образовательную среду университета.</w:t>
      </w:r>
    </w:p>
    <w:p w14:paraId="3DB5ECB5" w14:textId="77777777" w:rsidR="00126B72" w:rsidRPr="00126B72" w:rsidRDefault="00126B72" w:rsidP="00126B72">
      <w:pPr>
        <w:spacing w:line="240" w:lineRule="auto"/>
        <w:ind w:firstLine="709"/>
        <w:rPr>
          <w:snapToGrid w:val="0"/>
          <w:sz w:val="28"/>
          <w:szCs w:val="28"/>
        </w:rPr>
      </w:pPr>
      <w:r w:rsidRPr="00126B72">
        <w:rPr>
          <w:snapToGrid w:val="0"/>
          <w:sz w:val="28"/>
          <w:szCs w:val="28"/>
        </w:rPr>
        <w:t xml:space="preserve">Практические занятия по дисциплине проводятся в оборудованных компьютерных классах. </w:t>
      </w:r>
    </w:p>
    <w:p w14:paraId="0746AEDA" w14:textId="77777777" w:rsidR="00126B72" w:rsidRPr="00126B72" w:rsidRDefault="00126B72" w:rsidP="00126B72">
      <w:pPr>
        <w:spacing w:line="240" w:lineRule="auto"/>
        <w:ind w:firstLine="709"/>
        <w:rPr>
          <w:snapToGrid w:val="0"/>
          <w:sz w:val="28"/>
          <w:szCs w:val="28"/>
        </w:rPr>
      </w:pPr>
      <w:r w:rsidRPr="00126B72">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DAEA588" w14:textId="77777777" w:rsidR="00126B72" w:rsidRPr="00126B72" w:rsidRDefault="00126B72" w:rsidP="00126B72">
      <w:pPr>
        <w:spacing w:line="240" w:lineRule="auto"/>
        <w:ind w:firstLine="709"/>
        <w:rPr>
          <w:snapToGrid w:val="0"/>
          <w:sz w:val="28"/>
          <w:szCs w:val="28"/>
        </w:rPr>
      </w:pPr>
    </w:p>
    <w:p w14:paraId="70111F0E" w14:textId="77777777" w:rsidR="00126B72" w:rsidRPr="00126B72" w:rsidRDefault="00126B72" w:rsidP="00126B72">
      <w:pPr>
        <w:spacing w:after="200" w:line="276" w:lineRule="auto"/>
        <w:ind w:firstLine="0"/>
        <w:jc w:val="left"/>
        <w:rPr>
          <w:rFonts w:ascii="Calibri" w:eastAsia="Calibri" w:hAnsi="Calibri"/>
          <w:sz w:val="22"/>
          <w:szCs w:val="22"/>
          <w:lang w:eastAsia="en-US"/>
        </w:rPr>
      </w:pPr>
    </w:p>
    <w:p w14:paraId="4FCC7B8C" w14:textId="5652124C" w:rsidR="002E59EC" w:rsidRDefault="002E59EC" w:rsidP="00126B72">
      <w:pPr>
        <w:pStyle w:val="a7"/>
        <w:ind w:firstLine="709"/>
        <w:jc w:val="both"/>
        <w:rPr>
          <w:rFonts w:eastAsia="Calibri"/>
          <w:color w:val="000000"/>
          <w:sz w:val="28"/>
          <w:szCs w:val="28"/>
          <w:highlight w:val="yellow"/>
          <w:u w:color="000000"/>
          <w:bdr w:val="nil"/>
        </w:rPr>
      </w:pPr>
    </w:p>
    <w:sectPr w:rsidR="002E59EC" w:rsidSect="009016D3">
      <w:headerReference w:type="even" r:id="rId73"/>
      <w:headerReference w:type="default" r:id="rId74"/>
      <w:footerReference w:type="even" r:id="rId75"/>
      <w:footerReference w:type="default" r:id="rId76"/>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A3E7" w14:textId="77777777" w:rsidR="0024621C" w:rsidRDefault="0024621C">
      <w:pPr>
        <w:spacing w:line="240" w:lineRule="auto"/>
      </w:pPr>
      <w:r>
        <w:separator/>
      </w:r>
    </w:p>
  </w:endnote>
  <w:endnote w:type="continuationSeparator" w:id="0">
    <w:p w14:paraId="74553A63" w14:textId="77777777" w:rsidR="0024621C" w:rsidRDefault="00246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74419D" w:rsidRDefault="0074419D" w:rsidP="006669D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9C25C9B" w14:textId="77777777" w:rsidR="0074419D" w:rsidRDefault="0074419D" w:rsidP="005660A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E737B50" w:rsidR="0074419D" w:rsidRPr="00767FF5" w:rsidRDefault="0074419D" w:rsidP="006669DE">
    <w:pPr>
      <w:pStyle w:val="ae"/>
      <w:framePr w:wrap="around" w:vAnchor="text" w:hAnchor="margin" w:xAlign="center" w:y="1"/>
      <w:rPr>
        <w:rStyle w:val="af0"/>
        <w:sz w:val="28"/>
      </w:rPr>
    </w:pPr>
    <w:r w:rsidRPr="00767FF5">
      <w:rPr>
        <w:rStyle w:val="af0"/>
        <w:sz w:val="28"/>
      </w:rPr>
      <w:fldChar w:fldCharType="begin"/>
    </w:r>
    <w:r w:rsidRPr="00767FF5">
      <w:rPr>
        <w:rStyle w:val="af0"/>
        <w:sz w:val="28"/>
      </w:rPr>
      <w:instrText xml:space="preserve">PAGE  </w:instrText>
    </w:r>
    <w:r w:rsidRPr="00767FF5">
      <w:rPr>
        <w:rStyle w:val="af0"/>
        <w:sz w:val="28"/>
      </w:rPr>
      <w:fldChar w:fldCharType="separate"/>
    </w:r>
    <w:r w:rsidR="00E666F8">
      <w:rPr>
        <w:rStyle w:val="af0"/>
        <w:noProof/>
        <w:sz w:val="28"/>
      </w:rPr>
      <w:t>4</w:t>
    </w:r>
    <w:r w:rsidRPr="00767FF5">
      <w:rPr>
        <w:rStyle w:val="af0"/>
        <w:sz w:val="28"/>
      </w:rPr>
      <w:fldChar w:fldCharType="end"/>
    </w:r>
  </w:p>
  <w:p w14:paraId="429B981E" w14:textId="77777777" w:rsidR="0074419D" w:rsidRDefault="0074419D" w:rsidP="005660A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02778" w14:textId="77777777" w:rsidR="0024621C" w:rsidRDefault="0024621C">
      <w:pPr>
        <w:spacing w:line="240" w:lineRule="auto"/>
      </w:pPr>
      <w:r>
        <w:separator/>
      </w:r>
    </w:p>
  </w:footnote>
  <w:footnote w:type="continuationSeparator" w:id="0">
    <w:p w14:paraId="17386999" w14:textId="77777777" w:rsidR="0024621C" w:rsidRDefault="0024621C">
      <w:pPr>
        <w:spacing w:line="240" w:lineRule="auto"/>
      </w:pPr>
      <w:r>
        <w:continuationSeparator/>
      </w:r>
    </w:p>
  </w:footnote>
  <w:footnote w:id="1">
    <w:p w14:paraId="2F3EBBA6" w14:textId="4C49C456" w:rsidR="0074419D" w:rsidRDefault="0074419D" w:rsidP="00031A11">
      <w:pPr>
        <w:pStyle w:val="a9"/>
        <w:spacing w:line="240" w:lineRule="auto"/>
      </w:pPr>
      <w:r>
        <w:rPr>
          <w:rStyle w:val="aa"/>
        </w:rPr>
        <w:footnoteRef/>
      </w:r>
      <w:r>
        <w:t xml:space="preserve"> Здесь и далее через дробь указана информация для очной / </w:t>
      </w:r>
      <w:r w:rsidR="00606DE4">
        <w:t>очно-</w:t>
      </w:r>
      <w:r>
        <w:t>заочной форм</w:t>
      </w:r>
      <w:r w:rsidR="00606DE4">
        <w:t>ы</w:t>
      </w:r>
      <w:r>
        <w:t xml:space="preserve"> обучения.</w:t>
      </w:r>
    </w:p>
    <w:p w14:paraId="14B1A879" w14:textId="77777777" w:rsidR="0074419D" w:rsidRDefault="0074419D" w:rsidP="00031A11">
      <w:pPr>
        <w:pStyle w:val="a9"/>
      </w:pPr>
    </w:p>
  </w:footnote>
  <w:footnote w:id="2">
    <w:p w14:paraId="2BE29625" w14:textId="65892717" w:rsidR="0074419D" w:rsidRPr="00151DD1" w:rsidRDefault="0074419D" w:rsidP="00186DB3">
      <w:pPr>
        <w:pStyle w:val="a9"/>
        <w:spacing w:line="240" w:lineRule="auto"/>
      </w:pPr>
      <w:r w:rsidRPr="00151DD1">
        <w:rPr>
          <w:rStyle w:val="aa"/>
        </w:rPr>
        <w:footnoteRef/>
      </w:r>
      <w:r w:rsidRPr="00151DD1">
        <w:t xml:space="preserve"> В соответствии с локальными нормативными актами Финуниверситета аттестация студентов </w:t>
      </w:r>
      <w:r w:rsidR="008C754B">
        <w:t>очно-</w:t>
      </w:r>
      <w:r w:rsidRPr="00151DD1">
        <w:t>заочной формы обучения проводится за семестр один раз в конце семестра.</w:t>
      </w:r>
    </w:p>
  </w:footnote>
  <w:footnote w:id="3">
    <w:p w14:paraId="63356A09" w14:textId="77777777" w:rsidR="0074419D" w:rsidRPr="00D04270" w:rsidRDefault="0074419D" w:rsidP="005146E8">
      <w:pPr>
        <w:pStyle w:val="a9"/>
      </w:pPr>
      <w:r w:rsidRPr="00D04270">
        <w:rPr>
          <w:rStyle w:val="aa"/>
        </w:rPr>
        <w:footnoteRef/>
      </w:r>
      <w:r w:rsidRPr="00D04270">
        <w:t xml:space="preserve"> Указывается общее количество баллов по итогам текущего контроля и промежуточной аттестации.</w:t>
      </w:r>
    </w:p>
    <w:p w14:paraId="1331B70F" w14:textId="77777777" w:rsidR="0074419D" w:rsidRDefault="0074419D" w:rsidP="005146E8">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74419D" w:rsidRDefault="0074419D" w:rsidP="006669DE">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9AC0AAA" w14:textId="77777777" w:rsidR="0074419D" w:rsidRDefault="0074419D"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74419D" w:rsidRDefault="0074419D"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1222B57"/>
    <w:multiLevelType w:val="hybridMultilevel"/>
    <w:tmpl w:val="BBECE502"/>
    <w:lvl w:ilvl="0" w:tplc="CF462D4A">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0F3030"/>
    <w:multiLevelType w:val="hybridMultilevel"/>
    <w:tmpl w:val="9A7277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82081"/>
    <w:multiLevelType w:val="hybridMultilevel"/>
    <w:tmpl w:val="3BA21D82"/>
    <w:lvl w:ilvl="0" w:tplc="906CFABA">
      <w:start w:val="2"/>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9"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2" w15:restartNumberingAfterBreak="0">
    <w:nsid w:val="279420ED"/>
    <w:multiLevelType w:val="hybridMultilevel"/>
    <w:tmpl w:val="459E4748"/>
    <w:lvl w:ilvl="0" w:tplc="146818C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2AAE14E5"/>
    <w:multiLevelType w:val="hybridMultilevel"/>
    <w:tmpl w:val="8EE8F4D4"/>
    <w:lvl w:ilvl="0" w:tplc="04190011">
      <w:start w:val="1"/>
      <w:numFmt w:val="decimal"/>
      <w:lvlText w:val="%1)"/>
      <w:lvlJc w:val="left"/>
      <w:pPr>
        <w:tabs>
          <w:tab w:val="num" w:pos="720"/>
        </w:tabs>
        <w:ind w:left="720" w:hanging="360"/>
      </w:pPr>
    </w:lvl>
    <w:lvl w:ilvl="1" w:tplc="4D5086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1F6EE1"/>
    <w:multiLevelType w:val="hybridMultilevel"/>
    <w:tmpl w:val="0C22CD28"/>
    <w:lvl w:ilvl="0" w:tplc="141A9A0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31862205"/>
    <w:multiLevelType w:val="hybridMultilevel"/>
    <w:tmpl w:val="BFD4AAFE"/>
    <w:lvl w:ilvl="0" w:tplc="A4086218">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1516DB"/>
    <w:multiLevelType w:val="hybridMultilevel"/>
    <w:tmpl w:val="3CE82214"/>
    <w:lvl w:ilvl="0" w:tplc="1CECDB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46EB62DC"/>
    <w:multiLevelType w:val="hybridMultilevel"/>
    <w:tmpl w:val="D3E6BDBA"/>
    <w:lvl w:ilvl="0" w:tplc="E8BCFEDA">
      <w:start w:val="1"/>
      <w:numFmt w:val="decimal"/>
      <w:lvlText w:val="%1)"/>
      <w:lvlJc w:val="left"/>
      <w:pPr>
        <w:tabs>
          <w:tab w:val="num" w:pos="108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4B912C93"/>
    <w:multiLevelType w:val="hybridMultilevel"/>
    <w:tmpl w:val="7BF864F2"/>
    <w:lvl w:ilvl="0" w:tplc="CB5E6CF0">
      <w:start w:val="1"/>
      <w:numFmt w:val="decimal"/>
      <w:lvlText w:val="%1)"/>
      <w:lvlJc w:val="left"/>
      <w:pPr>
        <w:tabs>
          <w:tab w:val="num" w:pos="1080"/>
        </w:tabs>
        <w:ind w:left="720" w:firstLine="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CE93ABC"/>
    <w:multiLevelType w:val="hybridMultilevel"/>
    <w:tmpl w:val="E25A12AC"/>
    <w:lvl w:ilvl="0" w:tplc="E8BCFEDA">
      <w:start w:val="1"/>
      <w:numFmt w:val="decimal"/>
      <w:lvlText w:val="%1)"/>
      <w:lvlJc w:val="left"/>
      <w:pPr>
        <w:tabs>
          <w:tab w:val="num" w:pos="1068"/>
        </w:tabs>
        <w:ind w:left="708" w:firstLine="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3" w15:restartNumberingAfterBreak="0">
    <w:nsid w:val="4EE86394"/>
    <w:multiLevelType w:val="hybridMultilevel"/>
    <w:tmpl w:val="CCF0BCF2"/>
    <w:lvl w:ilvl="0" w:tplc="FE628EB2">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3819CA"/>
    <w:multiLevelType w:val="hybridMultilevel"/>
    <w:tmpl w:val="08CCEB80"/>
    <w:lvl w:ilvl="0" w:tplc="B78ADB1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73A2450"/>
    <w:multiLevelType w:val="hybridMultilevel"/>
    <w:tmpl w:val="D1EA8D14"/>
    <w:lvl w:ilvl="0" w:tplc="BE4271C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6" w15:restartNumberingAfterBreak="0">
    <w:nsid w:val="59A43E78"/>
    <w:multiLevelType w:val="hybridMultilevel"/>
    <w:tmpl w:val="8EE8F4D4"/>
    <w:lvl w:ilvl="0" w:tplc="4D50864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D317446"/>
    <w:multiLevelType w:val="hybridMultilevel"/>
    <w:tmpl w:val="ADCAC652"/>
    <w:lvl w:ilvl="0" w:tplc="AF5A9698">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00C7C55"/>
    <w:multiLevelType w:val="hybridMultilevel"/>
    <w:tmpl w:val="46348AB2"/>
    <w:lvl w:ilvl="0" w:tplc="CB5E6CF0">
      <w:start w:val="1"/>
      <w:numFmt w:val="decimal"/>
      <w:lvlText w:val="%1)"/>
      <w:lvlJc w:val="left"/>
      <w:pPr>
        <w:tabs>
          <w:tab w:val="num" w:pos="1080"/>
        </w:tabs>
        <w:ind w:left="720" w:firstLine="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4071C90"/>
    <w:multiLevelType w:val="hybridMultilevel"/>
    <w:tmpl w:val="998E6D1C"/>
    <w:lvl w:ilvl="0" w:tplc="325EB3C8">
      <w:start w:val="1"/>
      <w:numFmt w:val="decimal"/>
      <w:lvlText w:val="%1."/>
      <w:lvlJc w:val="left"/>
      <w:pPr>
        <w:ind w:left="797" w:hanging="360"/>
      </w:pPr>
      <w:rPr>
        <w:rFonts w:hint="default"/>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30" w15:restartNumberingAfterBreak="0">
    <w:nsid w:val="66E40DE8"/>
    <w:multiLevelType w:val="hybridMultilevel"/>
    <w:tmpl w:val="90045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9B7132"/>
    <w:multiLevelType w:val="hybridMultilevel"/>
    <w:tmpl w:val="A3CC3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8E4398"/>
    <w:multiLevelType w:val="hybridMultilevel"/>
    <w:tmpl w:val="1B222640"/>
    <w:lvl w:ilvl="0" w:tplc="43220092">
      <w:start w:val="2"/>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4" w15:restartNumberingAfterBreak="0">
    <w:nsid w:val="777102B4"/>
    <w:multiLevelType w:val="hybridMultilevel"/>
    <w:tmpl w:val="DDF476A4"/>
    <w:lvl w:ilvl="0" w:tplc="43A0AC70">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557318"/>
    <w:multiLevelType w:val="multilevel"/>
    <w:tmpl w:val="7436C0DC"/>
    <w:lvl w:ilvl="0">
      <w:start w:val="2"/>
      <w:numFmt w:val="bullet"/>
      <w:lvlText w:val="-"/>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8"/>
  </w:num>
  <w:num w:numId="3">
    <w:abstractNumId w:val="16"/>
  </w:num>
  <w:num w:numId="4">
    <w:abstractNumId w:val="9"/>
  </w:num>
  <w:num w:numId="5">
    <w:abstractNumId w:val="18"/>
  </w:num>
  <w:num w:numId="6">
    <w:abstractNumId w:val="7"/>
  </w:num>
  <w:num w:numId="7">
    <w:abstractNumId w:val="11"/>
  </w:num>
  <w:num w:numId="8">
    <w:abstractNumId w:val="32"/>
  </w:num>
  <w:num w:numId="9">
    <w:abstractNumId w:val="10"/>
  </w:num>
  <w:num w:numId="10">
    <w:abstractNumId w:val="4"/>
  </w:num>
  <w:num w:numId="11">
    <w:abstractNumId w:val="3"/>
  </w:num>
  <w:num w:numId="12">
    <w:abstractNumId w:val="2"/>
  </w:num>
  <w:num w:numId="13">
    <w:abstractNumId w:val="23"/>
  </w:num>
  <w:num w:numId="14">
    <w:abstractNumId w:val="13"/>
  </w:num>
  <w:num w:numId="15">
    <w:abstractNumId w:val="26"/>
  </w:num>
  <w:num w:numId="16">
    <w:abstractNumId w:val="24"/>
  </w:num>
  <w:num w:numId="17">
    <w:abstractNumId w:val="12"/>
  </w:num>
  <w:num w:numId="18">
    <w:abstractNumId w:val="15"/>
  </w:num>
  <w:num w:numId="19">
    <w:abstractNumId w:val="1"/>
  </w:num>
  <w:num w:numId="20">
    <w:abstractNumId w:val="25"/>
  </w:num>
  <w:num w:numId="21">
    <w:abstractNumId w:val="19"/>
  </w:num>
  <w:num w:numId="22">
    <w:abstractNumId w:val="33"/>
  </w:num>
  <w:num w:numId="23">
    <w:abstractNumId w:val="31"/>
  </w:num>
  <w:num w:numId="24">
    <w:abstractNumId w:val="29"/>
  </w:num>
  <w:num w:numId="25">
    <w:abstractNumId w:val="5"/>
  </w:num>
  <w:num w:numId="26">
    <w:abstractNumId w:val="30"/>
  </w:num>
  <w:num w:numId="27">
    <w:abstractNumId w:val="27"/>
  </w:num>
  <w:num w:numId="28">
    <w:abstractNumId w:val="14"/>
  </w:num>
  <w:num w:numId="29">
    <w:abstractNumId w:val="6"/>
  </w:num>
  <w:num w:numId="30">
    <w:abstractNumId w:val="35"/>
  </w:num>
  <w:num w:numId="31">
    <w:abstractNumId w:val="20"/>
  </w:num>
  <w:num w:numId="32">
    <w:abstractNumId w:val="21"/>
  </w:num>
  <w:num w:numId="33">
    <w:abstractNumId w:val="22"/>
  </w:num>
  <w:num w:numId="34">
    <w:abstractNumId w:val="28"/>
  </w:num>
  <w:num w:numId="35">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0E32"/>
    <w:rsid w:val="0000664F"/>
    <w:rsid w:val="00007D70"/>
    <w:rsid w:val="00010103"/>
    <w:rsid w:val="00011361"/>
    <w:rsid w:val="00013080"/>
    <w:rsid w:val="0001481C"/>
    <w:rsid w:val="00015207"/>
    <w:rsid w:val="000175C1"/>
    <w:rsid w:val="0002171F"/>
    <w:rsid w:val="00022043"/>
    <w:rsid w:val="00022A48"/>
    <w:rsid w:val="00026B39"/>
    <w:rsid w:val="00031A11"/>
    <w:rsid w:val="00034429"/>
    <w:rsid w:val="000353CD"/>
    <w:rsid w:val="00035EEC"/>
    <w:rsid w:val="0003629F"/>
    <w:rsid w:val="0003771A"/>
    <w:rsid w:val="00040781"/>
    <w:rsid w:val="0004123D"/>
    <w:rsid w:val="00042668"/>
    <w:rsid w:val="0004459C"/>
    <w:rsid w:val="00044A29"/>
    <w:rsid w:val="00046604"/>
    <w:rsid w:val="00047D22"/>
    <w:rsid w:val="000509BE"/>
    <w:rsid w:val="00051947"/>
    <w:rsid w:val="00051E44"/>
    <w:rsid w:val="000531AD"/>
    <w:rsid w:val="00053E75"/>
    <w:rsid w:val="00053E9B"/>
    <w:rsid w:val="00061083"/>
    <w:rsid w:val="000647D9"/>
    <w:rsid w:val="0006518D"/>
    <w:rsid w:val="0006785B"/>
    <w:rsid w:val="0007549F"/>
    <w:rsid w:val="00075E87"/>
    <w:rsid w:val="0007606C"/>
    <w:rsid w:val="000765FE"/>
    <w:rsid w:val="0008574C"/>
    <w:rsid w:val="00090589"/>
    <w:rsid w:val="00092389"/>
    <w:rsid w:val="00092B0E"/>
    <w:rsid w:val="000939EA"/>
    <w:rsid w:val="0009404F"/>
    <w:rsid w:val="00094A2D"/>
    <w:rsid w:val="00094D79"/>
    <w:rsid w:val="00095013"/>
    <w:rsid w:val="0009569C"/>
    <w:rsid w:val="00095ECD"/>
    <w:rsid w:val="0009716A"/>
    <w:rsid w:val="000A0EBF"/>
    <w:rsid w:val="000A5158"/>
    <w:rsid w:val="000A612E"/>
    <w:rsid w:val="000B3B7E"/>
    <w:rsid w:val="000B45F4"/>
    <w:rsid w:val="000C24C6"/>
    <w:rsid w:val="000C3249"/>
    <w:rsid w:val="000C41B4"/>
    <w:rsid w:val="000C42CA"/>
    <w:rsid w:val="000C43A2"/>
    <w:rsid w:val="000C4908"/>
    <w:rsid w:val="000C57BB"/>
    <w:rsid w:val="000C6D13"/>
    <w:rsid w:val="000D07B3"/>
    <w:rsid w:val="000E60EE"/>
    <w:rsid w:val="000E71A4"/>
    <w:rsid w:val="000E7476"/>
    <w:rsid w:val="000E7693"/>
    <w:rsid w:val="000F1688"/>
    <w:rsid w:val="000F28DF"/>
    <w:rsid w:val="000F39CF"/>
    <w:rsid w:val="000F3A3A"/>
    <w:rsid w:val="000F3BF0"/>
    <w:rsid w:val="000F3C44"/>
    <w:rsid w:val="000F3C49"/>
    <w:rsid w:val="000F573B"/>
    <w:rsid w:val="000F75D4"/>
    <w:rsid w:val="001020DF"/>
    <w:rsid w:val="001023DA"/>
    <w:rsid w:val="0010262A"/>
    <w:rsid w:val="00102C62"/>
    <w:rsid w:val="00107152"/>
    <w:rsid w:val="001102C0"/>
    <w:rsid w:val="001111F4"/>
    <w:rsid w:val="0011291A"/>
    <w:rsid w:val="00112D4B"/>
    <w:rsid w:val="0011301F"/>
    <w:rsid w:val="00113E7A"/>
    <w:rsid w:val="0011471D"/>
    <w:rsid w:val="0011514A"/>
    <w:rsid w:val="001159C6"/>
    <w:rsid w:val="00115A0D"/>
    <w:rsid w:val="001162B9"/>
    <w:rsid w:val="00116EBA"/>
    <w:rsid w:val="001212D5"/>
    <w:rsid w:val="00123E41"/>
    <w:rsid w:val="00126B72"/>
    <w:rsid w:val="00133D18"/>
    <w:rsid w:val="001341B2"/>
    <w:rsid w:val="0013706D"/>
    <w:rsid w:val="00142AB0"/>
    <w:rsid w:val="00143893"/>
    <w:rsid w:val="00146186"/>
    <w:rsid w:val="001477C2"/>
    <w:rsid w:val="00155039"/>
    <w:rsid w:val="00155C04"/>
    <w:rsid w:val="00155C3C"/>
    <w:rsid w:val="00162069"/>
    <w:rsid w:val="00164FC8"/>
    <w:rsid w:val="0016589F"/>
    <w:rsid w:val="00165F59"/>
    <w:rsid w:val="00166EEF"/>
    <w:rsid w:val="001720A1"/>
    <w:rsid w:val="0017223A"/>
    <w:rsid w:val="00174890"/>
    <w:rsid w:val="0017534A"/>
    <w:rsid w:val="00176E09"/>
    <w:rsid w:val="00176EED"/>
    <w:rsid w:val="001778DB"/>
    <w:rsid w:val="00180E44"/>
    <w:rsid w:val="001810A0"/>
    <w:rsid w:val="00182525"/>
    <w:rsid w:val="00184D51"/>
    <w:rsid w:val="00186421"/>
    <w:rsid w:val="0018664C"/>
    <w:rsid w:val="00186C48"/>
    <w:rsid w:val="00186DB3"/>
    <w:rsid w:val="00193CA2"/>
    <w:rsid w:val="00194D6A"/>
    <w:rsid w:val="00195EB8"/>
    <w:rsid w:val="001A0FA0"/>
    <w:rsid w:val="001A39FA"/>
    <w:rsid w:val="001A3E4E"/>
    <w:rsid w:val="001A4DA4"/>
    <w:rsid w:val="001A5CEA"/>
    <w:rsid w:val="001A7356"/>
    <w:rsid w:val="001B1F36"/>
    <w:rsid w:val="001B6995"/>
    <w:rsid w:val="001C038E"/>
    <w:rsid w:val="001C0A73"/>
    <w:rsid w:val="001C54A2"/>
    <w:rsid w:val="001C5956"/>
    <w:rsid w:val="001C6D37"/>
    <w:rsid w:val="001C7573"/>
    <w:rsid w:val="001D04F6"/>
    <w:rsid w:val="001D280A"/>
    <w:rsid w:val="001D31F4"/>
    <w:rsid w:val="001D3F6D"/>
    <w:rsid w:val="001D54E6"/>
    <w:rsid w:val="001D5E5A"/>
    <w:rsid w:val="001D6AB2"/>
    <w:rsid w:val="001D7EAE"/>
    <w:rsid w:val="001E0E64"/>
    <w:rsid w:val="001E11C3"/>
    <w:rsid w:val="001E498F"/>
    <w:rsid w:val="001E5CDD"/>
    <w:rsid w:val="001F0A41"/>
    <w:rsid w:val="001F342E"/>
    <w:rsid w:val="001F4D00"/>
    <w:rsid w:val="001F6FB7"/>
    <w:rsid w:val="0020074F"/>
    <w:rsid w:val="00201FFD"/>
    <w:rsid w:val="00202D88"/>
    <w:rsid w:val="00203C1D"/>
    <w:rsid w:val="00203E18"/>
    <w:rsid w:val="00203F0C"/>
    <w:rsid w:val="002113AF"/>
    <w:rsid w:val="002137F1"/>
    <w:rsid w:val="002138A8"/>
    <w:rsid w:val="00215515"/>
    <w:rsid w:val="002167FD"/>
    <w:rsid w:val="00221856"/>
    <w:rsid w:val="00221DAE"/>
    <w:rsid w:val="00221FCD"/>
    <w:rsid w:val="00222087"/>
    <w:rsid w:val="002228DA"/>
    <w:rsid w:val="0022472A"/>
    <w:rsid w:val="00227B24"/>
    <w:rsid w:val="00231A51"/>
    <w:rsid w:val="00232A1F"/>
    <w:rsid w:val="00232A36"/>
    <w:rsid w:val="0023397E"/>
    <w:rsid w:val="00234734"/>
    <w:rsid w:val="00236C2C"/>
    <w:rsid w:val="002377F9"/>
    <w:rsid w:val="002400E6"/>
    <w:rsid w:val="0024621C"/>
    <w:rsid w:val="0025189D"/>
    <w:rsid w:val="00253846"/>
    <w:rsid w:val="00253A01"/>
    <w:rsid w:val="0025496B"/>
    <w:rsid w:val="00254C9A"/>
    <w:rsid w:val="002576E4"/>
    <w:rsid w:val="00257A1E"/>
    <w:rsid w:val="002624F9"/>
    <w:rsid w:val="002635E5"/>
    <w:rsid w:val="00263EA7"/>
    <w:rsid w:val="0026534B"/>
    <w:rsid w:val="00271BEF"/>
    <w:rsid w:val="00272524"/>
    <w:rsid w:val="00272B95"/>
    <w:rsid w:val="0028370D"/>
    <w:rsid w:val="002845CC"/>
    <w:rsid w:val="00284F79"/>
    <w:rsid w:val="002866A4"/>
    <w:rsid w:val="002871CE"/>
    <w:rsid w:val="002872A1"/>
    <w:rsid w:val="00287ECE"/>
    <w:rsid w:val="002901AB"/>
    <w:rsid w:val="00290B82"/>
    <w:rsid w:val="00291D11"/>
    <w:rsid w:val="002935CD"/>
    <w:rsid w:val="002974F0"/>
    <w:rsid w:val="002A0AFE"/>
    <w:rsid w:val="002A63C9"/>
    <w:rsid w:val="002A65D5"/>
    <w:rsid w:val="002A7727"/>
    <w:rsid w:val="002B4D9A"/>
    <w:rsid w:val="002B60F7"/>
    <w:rsid w:val="002C1C72"/>
    <w:rsid w:val="002C36C1"/>
    <w:rsid w:val="002C4914"/>
    <w:rsid w:val="002C6350"/>
    <w:rsid w:val="002C6F2C"/>
    <w:rsid w:val="002D2AC5"/>
    <w:rsid w:val="002D3193"/>
    <w:rsid w:val="002D5F4F"/>
    <w:rsid w:val="002E0A13"/>
    <w:rsid w:val="002E1797"/>
    <w:rsid w:val="002E284B"/>
    <w:rsid w:val="002E59EC"/>
    <w:rsid w:val="002E5A00"/>
    <w:rsid w:val="002E6F70"/>
    <w:rsid w:val="002F2047"/>
    <w:rsid w:val="002F209E"/>
    <w:rsid w:val="002F5E4F"/>
    <w:rsid w:val="002F5F4E"/>
    <w:rsid w:val="00300280"/>
    <w:rsid w:val="003008B6"/>
    <w:rsid w:val="00301689"/>
    <w:rsid w:val="00301DB8"/>
    <w:rsid w:val="00303139"/>
    <w:rsid w:val="00305636"/>
    <w:rsid w:val="003101A6"/>
    <w:rsid w:val="00310CF5"/>
    <w:rsid w:val="0031265A"/>
    <w:rsid w:val="00315E21"/>
    <w:rsid w:val="00317E1D"/>
    <w:rsid w:val="00321C80"/>
    <w:rsid w:val="0032398A"/>
    <w:rsid w:val="0032418F"/>
    <w:rsid w:val="00325DE3"/>
    <w:rsid w:val="003262A3"/>
    <w:rsid w:val="00326453"/>
    <w:rsid w:val="0032701D"/>
    <w:rsid w:val="00331B54"/>
    <w:rsid w:val="0033395E"/>
    <w:rsid w:val="00336AC3"/>
    <w:rsid w:val="00341122"/>
    <w:rsid w:val="00343781"/>
    <w:rsid w:val="003445EE"/>
    <w:rsid w:val="00346CF5"/>
    <w:rsid w:val="00351DAD"/>
    <w:rsid w:val="003537B4"/>
    <w:rsid w:val="00356B8D"/>
    <w:rsid w:val="00362DDC"/>
    <w:rsid w:val="003710BF"/>
    <w:rsid w:val="00375919"/>
    <w:rsid w:val="00380C90"/>
    <w:rsid w:val="00381756"/>
    <w:rsid w:val="00381A87"/>
    <w:rsid w:val="00383264"/>
    <w:rsid w:val="00385501"/>
    <w:rsid w:val="00386417"/>
    <w:rsid w:val="00386D1D"/>
    <w:rsid w:val="00386DF5"/>
    <w:rsid w:val="003951E3"/>
    <w:rsid w:val="00396977"/>
    <w:rsid w:val="00397045"/>
    <w:rsid w:val="003978DC"/>
    <w:rsid w:val="003A3765"/>
    <w:rsid w:val="003A384E"/>
    <w:rsid w:val="003A3B33"/>
    <w:rsid w:val="003A604B"/>
    <w:rsid w:val="003A7946"/>
    <w:rsid w:val="003B027E"/>
    <w:rsid w:val="003B2557"/>
    <w:rsid w:val="003B7F1A"/>
    <w:rsid w:val="003C089B"/>
    <w:rsid w:val="003C21FB"/>
    <w:rsid w:val="003C236E"/>
    <w:rsid w:val="003C4AA7"/>
    <w:rsid w:val="003C764B"/>
    <w:rsid w:val="003C7DA2"/>
    <w:rsid w:val="003D312B"/>
    <w:rsid w:val="003D6889"/>
    <w:rsid w:val="003D68E6"/>
    <w:rsid w:val="003D7EEA"/>
    <w:rsid w:val="003E0538"/>
    <w:rsid w:val="003E0EE4"/>
    <w:rsid w:val="003E1A07"/>
    <w:rsid w:val="003E27F4"/>
    <w:rsid w:val="003E31E5"/>
    <w:rsid w:val="003E3B2B"/>
    <w:rsid w:val="003F382C"/>
    <w:rsid w:val="003F447F"/>
    <w:rsid w:val="003F5251"/>
    <w:rsid w:val="003F5394"/>
    <w:rsid w:val="003F556A"/>
    <w:rsid w:val="003F5657"/>
    <w:rsid w:val="003F7066"/>
    <w:rsid w:val="00401948"/>
    <w:rsid w:val="00405120"/>
    <w:rsid w:val="00410AA7"/>
    <w:rsid w:val="00414931"/>
    <w:rsid w:val="0041508F"/>
    <w:rsid w:val="00417D22"/>
    <w:rsid w:val="00420BE6"/>
    <w:rsid w:val="00427712"/>
    <w:rsid w:val="00431EDE"/>
    <w:rsid w:val="004329F9"/>
    <w:rsid w:val="00433C60"/>
    <w:rsid w:val="00435040"/>
    <w:rsid w:val="00436644"/>
    <w:rsid w:val="0044074D"/>
    <w:rsid w:val="00440ABA"/>
    <w:rsid w:val="00440FF6"/>
    <w:rsid w:val="0044241F"/>
    <w:rsid w:val="00443A4F"/>
    <w:rsid w:val="0044729B"/>
    <w:rsid w:val="00450506"/>
    <w:rsid w:val="004519B2"/>
    <w:rsid w:val="00451AA9"/>
    <w:rsid w:val="00452ABA"/>
    <w:rsid w:val="0045326D"/>
    <w:rsid w:val="0045502B"/>
    <w:rsid w:val="0046163F"/>
    <w:rsid w:val="00461AB3"/>
    <w:rsid w:val="004623DF"/>
    <w:rsid w:val="00463863"/>
    <w:rsid w:val="00467E7F"/>
    <w:rsid w:val="00471FAB"/>
    <w:rsid w:val="004751CA"/>
    <w:rsid w:val="00476810"/>
    <w:rsid w:val="00477AEB"/>
    <w:rsid w:val="00482D42"/>
    <w:rsid w:val="004840DF"/>
    <w:rsid w:val="00484B06"/>
    <w:rsid w:val="00484C66"/>
    <w:rsid w:val="00486CC4"/>
    <w:rsid w:val="004879D8"/>
    <w:rsid w:val="00490D11"/>
    <w:rsid w:val="0049278B"/>
    <w:rsid w:val="004941B1"/>
    <w:rsid w:val="00497C4B"/>
    <w:rsid w:val="004A16A3"/>
    <w:rsid w:val="004A5C87"/>
    <w:rsid w:val="004A605C"/>
    <w:rsid w:val="004B02D4"/>
    <w:rsid w:val="004B079F"/>
    <w:rsid w:val="004B08AE"/>
    <w:rsid w:val="004B4331"/>
    <w:rsid w:val="004B439C"/>
    <w:rsid w:val="004B4ADB"/>
    <w:rsid w:val="004B6C04"/>
    <w:rsid w:val="004B7200"/>
    <w:rsid w:val="004B7967"/>
    <w:rsid w:val="004C1471"/>
    <w:rsid w:val="004C6364"/>
    <w:rsid w:val="004C79B4"/>
    <w:rsid w:val="004C7A09"/>
    <w:rsid w:val="004D29F0"/>
    <w:rsid w:val="004D4A01"/>
    <w:rsid w:val="004D73F3"/>
    <w:rsid w:val="004E163C"/>
    <w:rsid w:val="004E1A5E"/>
    <w:rsid w:val="004E1DBA"/>
    <w:rsid w:val="004E5815"/>
    <w:rsid w:val="004E58E5"/>
    <w:rsid w:val="004E6530"/>
    <w:rsid w:val="004F101B"/>
    <w:rsid w:val="004F1EC4"/>
    <w:rsid w:val="004F2565"/>
    <w:rsid w:val="004F493C"/>
    <w:rsid w:val="005061CF"/>
    <w:rsid w:val="00506E47"/>
    <w:rsid w:val="00507DC5"/>
    <w:rsid w:val="00507F57"/>
    <w:rsid w:val="00511AB0"/>
    <w:rsid w:val="00512307"/>
    <w:rsid w:val="005146E8"/>
    <w:rsid w:val="005157CB"/>
    <w:rsid w:val="00517360"/>
    <w:rsid w:val="00521F16"/>
    <w:rsid w:val="00522A76"/>
    <w:rsid w:val="00524CEC"/>
    <w:rsid w:val="005301FE"/>
    <w:rsid w:val="005306DE"/>
    <w:rsid w:val="005308AF"/>
    <w:rsid w:val="00530971"/>
    <w:rsid w:val="005311D1"/>
    <w:rsid w:val="005324B2"/>
    <w:rsid w:val="0053267C"/>
    <w:rsid w:val="00532FF7"/>
    <w:rsid w:val="005345C3"/>
    <w:rsid w:val="00536774"/>
    <w:rsid w:val="0054137C"/>
    <w:rsid w:val="00542926"/>
    <w:rsid w:val="00543151"/>
    <w:rsid w:val="00543390"/>
    <w:rsid w:val="00543E88"/>
    <w:rsid w:val="00544502"/>
    <w:rsid w:val="00544A9D"/>
    <w:rsid w:val="005466E8"/>
    <w:rsid w:val="005469EF"/>
    <w:rsid w:val="00546B38"/>
    <w:rsid w:val="00547965"/>
    <w:rsid w:val="00550A28"/>
    <w:rsid w:val="00556FC5"/>
    <w:rsid w:val="0056008D"/>
    <w:rsid w:val="00560D9B"/>
    <w:rsid w:val="005649A3"/>
    <w:rsid w:val="00564E82"/>
    <w:rsid w:val="00565F9F"/>
    <w:rsid w:val="005660A3"/>
    <w:rsid w:val="0056655B"/>
    <w:rsid w:val="005676AF"/>
    <w:rsid w:val="005724D1"/>
    <w:rsid w:val="005738A0"/>
    <w:rsid w:val="00573E6B"/>
    <w:rsid w:val="00574B99"/>
    <w:rsid w:val="00577D41"/>
    <w:rsid w:val="00582128"/>
    <w:rsid w:val="005826A1"/>
    <w:rsid w:val="00584B89"/>
    <w:rsid w:val="00586BDA"/>
    <w:rsid w:val="005904D1"/>
    <w:rsid w:val="0059373A"/>
    <w:rsid w:val="00593D9F"/>
    <w:rsid w:val="005A1096"/>
    <w:rsid w:val="005A3508"/>
    <w:rsid w:val="005A4E5F"/>
    <w:rsid w:val="005A500C"/>
    <w:rsid w:val="005A57B1"/>
    <w:rsid w:val="005A740F"/>
    <w:rsid w:val="005A78C4"/>
    <w:rsid w:val="005B0B2B"/>
    <w:rsid w:val="005B23E6"/>
    <w:rsid w:val="005B690D"/>
    <w:rsid w:val="005B7C68"/>
    <w:rsid w:val="005B7E29"/>
    <w:rsid w:val="005C0AE1"/>
    <w:rsid w:val="005C1223"/>
    <w:rsid w:val="005C389E"/>
    <w:rsid w:val="005C453D"/>
    <w:rsid w:val="005C6D9D"/>
    <w:rsid w:val="005C73C3"/>
    <w:rsid w:val="005C7E5C"/>
    <w:rsid w:val="005D1FD9"/>
    <w:rsid w:val="005D25D9"/>
    <w:rsid w:val="005D2A1D"/>
    <w:rsid w:val="005D6F16"/>
    <w:rsid w:val="005E0307"/>
    <w:rsid w:val="005E1905"/>
    <w:rsid w:val="005E3952"/>
    <w:rsid w:val="005E6670"/>
    <w:rsid w:val="005F0241"/>
    <w:rsid w:val="005F0292"/>
    <w:rsid w:val="005F3EC1"/>
    <w:rsid w:val="005F48F2"/>
    <w:rsid w:val="00601198"/>
    <w:rsid w:val="00603656"/>
    <w:rsid w:val="00605E0E"/>
    <w:rsid w:val="00606DE4"/>
    <w:rsid w:val="0060751F"/>
    <w:rsid w:val="006103CE"/>
    <w:rsid w:val="006116E0"/>
    <w:rsid w:val="00613A0B"/>
    <w:rsid w:val="00617678"/>
    <w:rsid w:val="00621E08"/>
    <w:rsid w:val="00622405"/>
    <w:rsid w:val="00622AAE"/>
    <w:rsid w:val="00623C19"/>
    <w:rsid w:val="0062499C"/>
    <w:rsid w:val="006259E2"/>
    <w:rsid w:val="00625A87"/>
    <w:rsid w:val="006261B2"/>
    <w:rsid w:val="0062631E"/>
    <w:rsid w:val="00630475"/>
    <w:rsid w:val="006311C0"/>
    <w:rsid w:val="00636780"/>
    <w:rsid w:val="00637D82"/>
    <w:rsid w:val="00640DCE"/>
    <w:rsid w:val="00641D6B"/>
    <w:rsid w:val="00644101"/>
    <w:rsid w:val="00644255"/>
    <w:rsid w:val="006443B0"/>
    <w:rsid w:val="006474BD"/>
    <w:rsid w:val="006539F9"/>
    <w:rsid w:val="006560DC"/>
    <w:rsid w:val="006619BF"/>
    <w:rsid w:val="00662ED7"/>
    <w:rsid w:val="006633C9"/>
    <w:rsid w:val="0066410A"/>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85716"/>
    <w:rsid w:val="00686B72"/>
    <w:rsid w:val="00693595"/>
    <w:rsid w:val="00695733"/>
    <w:rsid w:val="006958A7"/>
    <w:rsid w:val="00695E2C"/>
    <w:rsid w:val="006A049A"/>
    <w:rsid w:val="006A19B2"/>
    <w:rsid w:val="006A6A66"/>
    <w:rsid w:val="006B2752"/>
    <w:rsid w:val="006B292C"/>
    <w:rsid w:val="006B5DDC"/>
    <w:rsid w:val="006B739C"/>
    <w:rsid w:val="006B78E6"/>
    <w:rsid w:val="006B7F2D"/>
    <w:rsid w:val="006C1201"/>
    <w:rsid w:val="006C1FEC"/>
    <w:rsid w:val="006C323D"/>
    <w:rsid w:val="006D01BA"/>
    <w:rsid w:val="006D175D"/>
    <w:rsid w:val="006D2065"/>
    <w:rsid w:val="006D695B"/>
    <w:rsid w:val="006E28DE"/>
    <w:rsid w:val="006E5DA2"/>
    <w:rsid w:val="006E7B53"/>
    <w:rsid w:val="006F12CC"/>
    <w:rsid w:val="006F1B45"/>
    <w:rsid w:val="006F45AA"/>
    <w:rsid w:val="006F4DC6"/>
    <w:rsid w:val="006F77A6"/>
    <w:rsid w:val="0070106D"/>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40ECF"/>
    <w:rsid w:val="007420B4"/>
    <w:rsid w:val="0074254B"/>
    <w:rsid w:val="0074419D"/>
    <w:rsid w:val="00744B28"/>
    <w:rsid w:val="00744E3A"/>
    <w:rsid w:val="00747050"/>
    <w:rsid w:val="00751034"/>
    <w:rsid w:val="0075174B"/>
    <w:rsid w:val="00753911"/>
    <w:rsid w:val="00756D1B"/>
    <w:rsid w:val="00756E2A"/>
    <w:rsid w:val="00761235"/>
    <w:rsid w:val="00761B54"/>
    <w:rsid w:val="0076286D"/>
    <w:rsid w:val="0076335B"/>
    <w:rsid w:val="00767FF5"/>
    <w:rsid w:val="00770B03"/>
    <w:rsid w:val="00770CC0"/>
    <w:rsid w:val="00772E80"/>
    <w:rsid w:val="00773ECB"/>
    <w:rsid w:val="00775906"/>
    <w:rsid w:val="0077650C"/>
    <w:rsid w:val="007813C3"/>
    <w:rsid w:val="0078366E"/>
    <w:rsid w:val="007857B9"/>
    <w:rsid w:val="00785FE0"/>
    <w:rsid w:val="007935ED"/>
    <w:rsid w:val="00793A2F"/>
    <w:rsid w:val="007964FF"/>
    <w:rsid w:val="007A048A"/>
    <w:rsid w:val="007A5B4F"/>
    <w:rsid w:val="007A7110"/>
    <w:rsid w:val="007B07D4"/>
    <w:rsid w:val="007B0C9B"/>
    <w:rsid w:val="007B143D"/>
    <w:rsid w:val="007B1DDA"/>
    <w:rsid w:val="007B4156"/>
    <w:rsid w:val="007C1D1C"/>
    <w:rsid w:val="007C30CE"/>
    <w:rsid w:val="007C5F3F"/>
    <w:rsid w:val="007C7408"/>
    <w:rsid w:val="007D6F41"/>
    <w:rsid w:val="007D7036"/>
    <w:rsid w:val="007D7A6B"/>
    <w:rsid w:val="007E0207"/>
    <w:rsid w:val="007E0762"/>
    <w:rsid w:val="007E1E31"/>
    <w:rsid w:val="007E20FD"/>
    <w:rsid w:val="007E2560"/>
    <w:rsid w:val="007E4E0C"/>
    <w:rsid w:val="007E54FA"/>
    <w:rsid w:val="007F0F19"/>
    <w:rsid w:val="007F1318"/>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4730"/>
    <w:rsid w:val="00834811"/>
    <w:rsid w:val="00834FA5"/>
    <w:rsid w:val="00836479"/>
    <w:rsid w:val="00836ABD"/>
    <w:rsid w:val="00840588"/>
    <w:rsid w:val="0084147E"/>
    <w:rsid w:val="0084336E"/>
    <w:rsid w:val="00844336"/>
    <w:rsid w:val="0084558B"/>
    <w:rsid w:val="00845C48"/>
    <w:rsid w:val="0085098C"/>
    <w:rsid w:val="00851A9B"/>
    <w:rsid w:val="00852137"/>
    <w:rsid w:val="008521CB"/>
    <w:rsid w:val="008526F6"/>
    <w:rsid w:val="00853452"/>
    <w:rsid w:val="00854E4D"/>
    <w:rsid w:val="0085589B"/>
    <w:rsid w:val="00860945"/>
    <w:rsid w:val="00862066"/>
    <w:rsid w:val="00864C58"/>
    <w:rsid w:val="008658F0"/>
    <w:rsid w:val="00871264"/>
    <w:rsid w:val="0087172C"/>
    <w:rsid w:val="0087235D"/>
    <w:rsid w:val="00872647"/>
    <w:rsid w:val="008738C9"/>
    <w:rsid w:val="00877094"/>
    <w:rsid w:val="0087713A"/>
    <w:rsid w:val="00877F15"/>
    <w:rsid w:val="00880659"/>
    <w:rsid w:val="00882F24"/>
    <w:rsid w:val="008861C2"/>
    <w:rsid w:val="00886645"/>
    <w:rsid w:val="00886C5C"/>
    <w:rsid w:val="00890071"/>
    <w:rsid w:val="00890A97"/>
    <w:rsid w:val="008925C5"/>
    <w:rsid w:val="008925F9"/>
    <w:rsid w:val="00894794"/>
    <w:rsid w:val="008967F7"/>
    <w:rsid w:val="00897406"/>
    <w:rsid w:val="008A0182"/>
    <w:rsid w:val="008A0A2A"/>
    <w:rsid w:val="008A1417"/>
    <w:rsid w:val="008A32DC"/>
    <w:rsid w:val="008A3540"/>
    <w:rsid w:val="008A5AFA"/>
    <w:rsid w:val="008B0B15"/>
    <w:rsid w:val="008B35C2"/>
    <w:rsid w:val="008B4287"/>
    <w:rsid w:val="008B7817"/>
    <w:rsid w:val="008C1810"/>
    <w:rsid w:val="008C2347"/>
    <w:rsid w:val="008C473C"/>
    <w:rsid w:val="008C47AD"/>
    <w:rsid w:val="008C6326"/>
    <w:rsid w:val="008C754B"/>
    <w:rsid w:val="008D0A9C"/>
    <w:rsid w:val="008D359D"/>
    <w:rsid w:val="008D72AC"/>
    <w:rsid w:val="008D7F01"/>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EFE"/>
    <w:rsid w:val="00923266"/>
    <w:rsid w:val="00927048"/>
    <w:rsid w:val="0092760D"/>
    <w:rsid w:val="009318FD"/>
    <w:rsid w:val="009325D5"/>
    <w:rsid w:val="009331DE"/>
    <w:rsid w:val="00935386"/>
    <w:rsid w:val="00935BFB"/>
    <w:rsid w:val="00936BC5"/>
    <w:rsid w:val="0094341C"/>
    <w:rsid w:val="0094402A"/>
    <w:rsid w:val="00945BE0"/>
    <w:rsid w:val="00947ADC"/>
    <w:rsid w:val="00950D10"/>
    <w:rsid w:val="00952E52"/>
    <w:rsid w:val="00954023"/>
    <w:rsid w:val="009564EF"/>
    <w:rsid w:val="009617ED"/>
    <w:rsid w:val="00962673"/>
    <w:rsid w:val="00964071"/>
    <w:rsid w:val="0096591A"/>
    <w:rsid w:val="00972DC9"/>
    <w:rsid w:val="00973AF0"/>
    <w:rsid w:val="0097444B"/>
    <w:rsid w:val="009757C8"/>
    <w:rsid w:val="00975C33"/>
    <w:rsid w:val="009966B0"/>
    <w:rsid w:val="00996CC4"/>
    <w:rsid w:val="009A005B"/>
    <w:rsid w:val="009A0BD7"/>
    <w:rsid w:val="009A3565"/>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309"/>
    <w:rsid w:val="009D4F96"/>
    <w:rsid w:val="009D6558"/>
    <w:rsid w:val="009E2E25"/>
    <w:rsid w:val="009E5EB4"/>
    <w:rsid w:val="009F23AA"/>
    <w:rsid w:val="009F3577"/>
    <w:rsid w:val="009F470B"/>
    <w:rsid w:val="009F4AE6"/>
    <w:rsid w:val="009F5685"/>
    <w:rsid w:val="009F5C7E"/>
    <w:rsid w:val="009F62AB"/>
    <w:rsid w:val="00A00B0C"/>
    <w:rsid w:val="00A014C1"/>
    <w:rsid w:val="00A0201A"/>
    <w:rsid w:val="00A028FC"/>
    <w:rsid w:val="00A0788A"/>
    <w:rsid w:val="00A10029"/>
    <w:rsid w:val="00A10BCD"/>
    <w:rsid w:val="00A119B5"/>
    <w:rsid w:val="00A11C03"/>
    <w:rsid w:val="00A125F1"/>
    <w:rsid w:val="00A12789"/>
    <w:rsid w:val="00A14BE4"/>
    <w:rsid w:val="00A160F8"/>
    <w:rsid w:val="00A20AAC"/>
    <w:rsid w:val="00A21872"/>
    <w:rsid w:val="00A2393A"/>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472A6"/>
    <w:rsid w:val="00A53924"/>
    <w:rsid w:val="00A5622D"/>
    <w:rsid w:val="00A576F8"/>
    <w:rsid w:val="00A61071"/>
    <w:rsid w:val="00A61D84"/>
    <w:rsid w:val="00A63122"/>
    <w:rsid w:val="00A67170"/>
    <w:rsid w:val="00A70C18"/>
    <w:rsid w:val="00A740F4"/>
    <w:rsid w:val="00A74F8B"/>
    <w:rsid w:val="00A75FCB"/>
    <w:rsid w:val="00A7700E"/>
    <w:rsid w:val="00A77593"/>
    <w:rsid w:val="00A825B6"/>
    <w:rsid w:val="00A835E2"/>
    <w:rsid w:val="00A83F4E"/>
    <w:rsid w:val="00A84311"/>
    <w:rsid w:val="00A84530"/>
    <w:rsid w:val="00A8514D"/>
    <w:rsid w:val="00A85791"/>
    <w:rsid w:val="00A861C3"/>
    <w:rsid w:val="00A86D9A"/>
    <w:rsid w:val="00A8742A"/>
    <w:rsid w:val="00A87500"/>
    <w:rsid w:val="00A95A2D"/>
    <w:rsid w:val="00A95B97"/>
    <w:rsid w:val="00A96583"/>
    <w:rsid w:val="00AA1064"/>
    <w:rsid w:val="00AA29CE"/>
    <w:rsid w:val="00AA2F57"/>
    <w:rsid w:val="00AA44C6"/>
    <w:rsid w:val="00AA45D3"/>
    <w:rsid w:val="00AA4794"/>
    <w:rsid w:val="00AA7E96"/>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4387"/>
    <w:rsid w:val="00AF4C96"/>
    <w:rsid w:val="00AF50B5"/>
    <w:rsid w:val="00AF60DC"/>
    <w:rsid w:val="00AF6BE9"/>
    <w:rsid w:val="00B00124"/>
    <w:rsid w:val="00B00DA3"/>
    <w:rsid w:val="00B016F4"/>
    <w:rsid w:val="00B02FEB"/>
    <w:rsid w:val="00B03FAE"/>
    <w:rsid w:val="00B0412A"/>
    <w:rsid w:val="00B106D3"/>
    <w:rsid w:val="00B137BA"/>
    <w:rsid w:val="00B149E9"/>
    <w:rsid w:val="00B1511E"/>
    <w:rsid w:val="00B2044D"/>
    <w:rsid w:val="00B20BF5"/>
    <w:rsid w:val="00B222D1"/>
    <w:rsid w:val="00B22986"/>
    <w:rsid w:val="00B22B38"/>
    <w:rsid w:val="00B23013"/>
    <w:rsid w:val="00B24F31"/>
    <w:rsid w:val="00B260DD"/>
    <w:rsid w:val="00B2698B"/>
    <w:rsid w:val="00B27A51"/>
    <w:rsid w:val="00B36AC9"/>
    <w:rsid w:val="00B37751"/>
    <w:rsid w:val="00B3790E"/>
    <w:rsid w:val="00B37D9E"/>
    <w:rsid w:val="00B408F5"/>
    <w:rsid w:val="00B429EA"/>
    <w:rsid w:val="00B45E20"/>
    <w:rsid w:val="00B4794F"/>
    <w:rsid w:val="00B50666"/>
    <w:rsid w:val="00B5336B"/>
    <w:rsid w:val="00B54439"/>
    <w:rsid w:val="00B54DF4"/>
    <w:rsid w:val="00B56A61"/>
    <w:rsid w:val="00B579A0"/>
    <w:rsid w:val="00B62127"/>
    <w:rsid w:val="00B66BB5"/>
    <w:rsid w:val="00B67B46"/>
    <w:rsid w:val="00B70137"/>
    <w:rsid w:val="00B71529"/>
    <w:rsid w:val="00B717A3"/>
    <w:rsid w:val="00B7208D"/>
    <w:rsid w:val="00B73466"/>
    <w:rsid w:val="00B73496"/>
    <w:rsid w:val="00B7704E"/>
    <w:rsid w:val="00B81F2C"/>
    <w:rsid w:val="00B82B16"/>
    <w:rsid w:val="00B83BC7"/>
    <w:rsid w:val="00B84B77"/>
    <w:rsid w:val="00B878CC"/>
    <w:rsid w:val="00B87A44"/>
    <w:rsid w:val="00B92DD4"/>
    <w:rsid w:val="00B9403D"/>
    <w:rsid w:val="00B94FA6"/>
    <w:rsid w:val="00B95D09"/>
    <w:rsid w:val="00B96B2B"/>
    <w:rsid w:val="00B9758F"/>
    <w:rsid w:val="00B97E98"/>
    <w:rsid w:val="00BA1C28"/>
    <w:rsid w:val="00BA6684"/>
    <w:rsid w:val="00BA6889"/>
    <w:rsid w:val="00BB11BD"/>
    <w:rsid w:val="00BB289C"/>
    <w:rsid w:val="00BB2E94"/>
    <w:rsid w:val="00BC452A"/>
    <w:rsid w:val="00BD21BE"/>
    <w:rsid w:val="00BD619D"/>
    <w:rsid w:val="00BD61BB"/>
    <w:rsid w:val="00BD644A"/>
    <w:rsid w:val="00BD775C"/>
    <w:rsid w:val="00BD79E4"/>
    <w:rsid w:val="00BE020E"/>
    <w:rsid w:val="00BE0ACA"/>
    <w:rsid w:val="00BE2DF7"/>
    <w:rsid w:val="00BF015F"/>
    <w:rsid w:val="00BF1CF9"/>
    <w:rsid w:val="00BF3090"/>
    <w:rsid w:val="00BF6A24"/>
    <w:rsid w:val="00C00B9A"/>
    <w:rsid w:val="00C01446"/>
    <w:rsid w:val="00C01472"/>
    <w:rsid w:val="00C02926"/>
    <w:rsid w:val="00C06C47"/>
    <w:rsid w:val="00C07086"/>
    <w:rsid w:val="00C102BB"/>
    <w:rsid w:val="00C11C20"/>
    <w:rsid w:val="00C11E75"/>
    <w:rsid w:val="00C13066"/>
    <w:rsid w:val="00C17CF4"/>
    <w:rsid w:val="00C17F43"/>
    <w:rsid w:val="00C22BA5"/>
    <w:rsid w:val="00C22FFC"/>
    <w:rsid w:val="00C23C11"/>
    <w:rsid w:val="00C30CF1"/>
    <w:rsid w:val="00C33ACE"/>
    <w:rsid w:val="00C35129"/>
    <w:rsid w:val="00C437F3"/>
    <w:rsid w:val="00C45185"/>
    <w:rsid w:val="00C473C3"/>
    <w:rsid w:val="00C53407"/>
    <w:rsid w:val="00C55FAA"/>
    <w:rsid w:val="00C57FB4"/>
    <w:rsid w:val="00C61ADF"/>
    <w:rsid w:val="00C61B85"/>
    <w:rsid w:val="00C62A7D"/>
    <w:rsid w:val="00C63551"/>
    <w:rsid w:val="00C63817"/>
    <w:rsid w:val="00C65406"/>
    <w:rsid w:val="00C67F9B"/>
    <w:rsid w:val="00C728CB"/>
    <w:rsid w:val="00C7302D"/>
    <w:rsid w:val="00C73A14"/>
    <w:rsid w:val="00C7797B"/>
    <w:rsid w:val="00C84AAC"/>
    <w:rsid w:val="00C84BDA"/>
    <w:rsid w:val="00C8505D"/>
    <w:rsid w:val="00C85ECD"/>
    <w:rsid w:val="00C90056"/>
    <w:rsid w:val="00C91C40"/>
    <w:rsid w:val="00C95487"/>
    <w:rsid w:val="00C9678C"/>
    <w:rsid w:val="00C969EA"/>
    <w:rsid w:val="00CA0582"/>
    <w:rsid w:val="00CA0913"/>
    <w:rsid w:val="00CA0972"/>
    <w:rsid w:val="00CA1CB1"/>
    <w:rsid w:val="00CA69F1"/>
    <w:rsid w:val="00CA7515"/>
    <w:rsid w:val="00CA7D8A"/>
    <w:rsid w:val="00CB0701"/>
    <w:rsid w:val="00CB219F"/>
    <w:rsid w:val="00CB412D"/>
    <w:rsid w:val="00CB74B7"/>
    <w:rsid w:val="00CC1AFD"/>
    <w:rsid w:val="00CC1B2B"/>
    <w:rsid w:val="00CC24C0"/>
    <w:rsid w:val="00CC287E"/>
    <w:rsid w:val="00CC341C"/>
    <w:rsid w:val="00CC69F1"/>
    <w:rsid w:val="00CC706A"/>
    <w:rsid w:val="00CD14DA"/>
    <w:rsid w:val="00CD1932"/>
    <w:rsid w:val="00CD36EB"/>
    <w:rsid w:val="00CD553E"/>
    <w:rsid w:val="00CD5B8D"/>
    <w:rsid w:val="00CD7928"/>
    <w:rsid w:val="00CE280E"/>
    <w:rsid w:val="00CE3D22"/>
    <w:rsid w:val="00CF252D"/>
    <w:rsid w:val="00CF7745"/>
    <w:rsid w:val="00D0100B"/>
    <w:rsid w:val="00D028CA"/>
    <w:rsid w:val="00D032F1"/>
    <w:rsid w:val="00D05125"/>
    <w:rsid w:val="00D053A4"/>
    <w:rsid w:val="00D0749F"/>
    <w:rsid w:val="00D10320"/>
    <w:rsid w:val="00D10B4B"/>
    <w:rsid w:val="00D112F4"/>
    <w:rsid w:val="00D11324"/>
    <w:rsid w:val="00D1159A"/>
    <w:rsid w:val="00D11DE3"/>
    <w:rsid w:val="00D1640A"/>
    <w:rsid w:val="00D17F5C"/>
    <w:rsid w:val="00D30A0E"/>
    <w:rsid w:val="00D32BB2"/>
    <w:rsid w:val="00D32E14"/>
    <w:rsid w:val="00D35543"/>
    <w:rsid w:val="00D367DE"/>
    <w:rsid w:val="00D443BB"/>
    <w:rsid w:val="00D5130F"/>
    <w:rsid w:val="00D52A49"/>
    <w:rsid w:val="00D546BC"/>
    <w:rsid w:val="00D62EE7"/>
    <w:rsid w:val="00D65545"/>
    <w:rsid w:val="00D65A61"/>
    <w:rsid w:val="00D66C58"/>
    <w:rsid w:val="00D716E7"/>
    <w:rsid w:val="00D71E06"/>
    <w:rsid w:val="00D7338C"/>
    <w:rsid w:val="00D73CC3"/>
    <w:rsid w:val="00D7440A"/>
    <w:rsid w:val="00D806FD"/>
    <w:rsid w:val="00D84411"/>
    <w:rsid w:val="00D848FD"/>
    <w:rsid w:val="00D879DF"/>
    <w:rsid w:val="00D901D8"/>
    <w:rsid w:val="00D91ADB"/>
    <w:rsid w:val="00D943AC"/>
    <w:rsid w:val="00D94DFF"/>
    <w:rsid w:val="00D95B00"/>
    <w:rsid w:val="00D95E58"/>
    <w:rsid w:val="00D969A1"/>
    <w:rsid w:val="00DA1620"/>
    <w:rsid w:val="00DA3EF5"/>
    <w:rsid w:val="00DA40A0"/>
    <w:rsid w:val="00DA4A2B"/>
    <w:rsid w:val="00DA6451"/>
    <w:rsid w:val="00DA6935"/>
    <w:rsid w:val="00DA6FD2"/>
    <w:rsid w:val="00DA7477"/>
    <w:rsid w:val="00DA7CE7"/>
    <w:rsid w:val="00DB10C4"/>
    <w:rsid w:val="00DB1208"/>
    <w:rsid w:val="00DB2DE9"/>
    <w:rsid w:val="00DB3F1D"/>
    <w:rsid w:val="00DB51B8"/>
    <w:rsid w:val="00DB6A82"/>
    <w:rsid w:val="00DB6DAC"/>
    <w:rsid w:val="00DC0ED1"/>
    <w:rsid w:val="00DC2DF2"/>
    <w:rsid w:val="00DC2F36"/>
    <w:rsid w:val="00DC79FC"/>
    <w:rsid w:val="00DD44F4"/>
    <w:rsid w:val="00DD72F9"/>
    <w:rsid w:val="00DD7B2B"/>
    <w:rsid w:val="00DE146B"/>
    <w:rsid w:val="00DE24E7"/>
    <w:rsid w:val="00DE31D3"/>
    <w:rsid w:val="00DE4247"/>
    <w:rsid w:val="00DE4C6C"/>
    <w:rsid w:val="00DE5090"/>
    <w:rsid w:val="00DE70CE"/>
    <w:rsid w:val="00DF36E6"/>
    <w:rsid w:val="00DF6042"/>
    <w:rsid w:val="00E00EBA"/>
    <w:rsid w:val="00E017DF"/>
    <w:rsid w:val="00E10A86"/>
    <w:rsid w:val="00E111E2"/>
    <w:rsid w:val="00E12F96"/>
    <w:rsid w:val="00E1504E"/>
    <w:rsid w:val="00E16003"/>
    <w:rsid w:val="00E1715F"/>
    <w:rsid w:val="00E20863"/>
    <w:rsid w:val="00E20E56"/>
    <w:rsid w:val="00E214A3"/>
    <w:rsid w:val="00E21855"/>
    <w:rsid w:val="00E21F76"/>
    <w:rsid w:val="00E235EB"/>
    <w:rsid w:val="00E25288"/>
    <w:rsid w:val="00E2583C"/>
    <w:rsid w:val="00E25D6C"/>
    <w:rsid w:val="00E2728F"/>
    <w:rsid w:val="00E31975"/>
    <w:rsid w:val="00E4122B"/>
    <w:rsid w:val="00E4160F"/>
    <w:rsid w:val="00E427D8"/>
    <w:rsid w:val="00E43D67"/>
    <w:rsid w:val="00E445CD"/>
    <w:rsid w:val="00E45297"/>
    <w:rsid w:val="00E53D4F"/>
    <w:rsid w:val="00E541B5"/>
    <w:rsid w:val="00E54857"/>
    <w:rsid w:val="00E55BAB"/>
    <w:rsid w:val="00E61CE3"/>
    <w:rsid w:val="00E62451"/>
    <w:rsid w:val="00E62F53"/>
    <w:rsid w:val="00E63A95"/>
    <w:rsid w:val="00E666F8"/>
    <w:rsid w:val="00E70FA8"/>
    <w:rsid w:val="00E731B5"/>
    <w:rsid w:val="00E731C8"/>
    <w:rsid w:val="00E74ED4"/>
    <w:rsid w:val="00E74EF1"/>
    <w:rsid w:val="00E76AB5"/>
    <w:rsid w:val="00E76BAE"/>
    <w:rsid w:val="00E8013B"/>
    <w:rsid w:val="00E80748"/>
    <w:rsid w:val="00E81430"/>
    <w:rsid w:val="00E831A2"/>
    <w:rsid w:val="00E84860"/>
    <w:rsid w:val="00E9002B"/>
    <w:rsid w:val="00E92BB3"/>
    <w:rsid w:val="00E9684E"/>
    <w:rsid w:val="00E97629"/>
    <w:rsid w:val="00E9765E"/>
    <w:rsid w:val="00E97683"/>
    <w:rsid w:val="00EA0B8D"/>
    <w:rsid w:val="00EA23A4"/>
    <w:rsid w:val="00EA48E9"/>
    <w:rsid w:val="00EA4E99"/>
    <w:rsid w:val="00EA5FE7"/>
    <w:rsid w:val="00EA6267"/>
    <w:rsid w:val="00EB0959"/>
    <w:rsid w:val="00EB525B"/>
    <w:rsid w:val="00EC2056"/>
    <w:rsid w:val="00EC3438"/>
    <w:rsid w:val="00EC4C66"/>
    <w:rsid w:val="00EC7C3C"/>
    <w:rsid w:val="00ED174D"/>
    <w:rsid w:val="00ED2BB1"/>
    <w:rsid w:val="00ED2C5F"/>
    <w:rsid w:val="00ED50DB"/>
    <w:rsid w:val="00EE0570"/>
    <w:rsid w:val="00EE14DC"/>
    <w:rsid w:val="00EE36E5"/>
    <w:rsid w:val="00EE3C86"/>
    <w:rsid w:val="00EE7244"/>
    <w:rsid w:val="00EF24B4"/>
    <w:rsid w:val="00EF2691"/>
    <w:rsid w:val="00EF279F"/>
    <w:rsid w:val="00EF3C9F"/>
    <w:rsid w:val="00EF5B30"/>
    <w:rsid w:val="00EF7A0A"/>
    <w:rsid w:val="00F02A2B"/>
    <w:rsid w:val="00F0384F"/>
    <w:rsid w:val="00F04652"/>
    <w:rsid w:val="00F05344"/>
    <w:rsid w:val="00F05AE0"/>
    <w:rsid w:val="00F07CCA"/>
    <w:rsid w:val="00F10EFE"/>
    <w:rsid w:val="00F12E06"/>
    <w:rsid w:val="00F157E4"/>
    <w:rsid w:val="00F2018A"/>
    <w:rsid w:val="00F20465"/>
    <w:rsid w:val="00F26B5C"/>
    <w:rsid w:val="00F26B9B"/>
    <w:rsid w:val="00F302BF"/>
    <w:rsid w:val="00F3052E"/>
    <w:rsid w:val="00F31250"/>
    <w:rsid w:val="00F34171"/>
    <w:rsid w:val="00F34454"/>
    <w:rsid w:val="00F44C40"/>
    <w:rsid w:val="00F46B20"/>
    <w:rsid w:val="00F472B2"/>
    <w:rsid w:val="00F47572"/>
    <w:rsid w:val="00F50E4C"/>
    <w:rsid w:val="00F5227D"/>
    <w:rsid w:val="00F5595D"/>
    <w:rsid w:val="00F56C4A"/>
    <w:rsid w:val="00F576A1"/>
    <w:rsid w:val="00F63AD4"/>
    <w:rsid w:val="00F64DBF"/>
    <w:rsid w:val="00F668C6"/>
    <w:rsid w:val="00F67707"/>
    <w:rsid w:val="00F706C2"/>
    <w:rsid w:val="00F70AC7"/>
    <w:rsid w:val="00F70BBE"/>
    <w:rsid w:val="00F72982"/>
    <w:rsid w:val="00F7299A"/>
    <w:rsid w:val="00F73341"/>
    <w:rsid w:val="00F73CEC"/>
    <w:rsid w:val="00F76C46"/>
    <w:rsid w:val="00F771AA"/>
    <w:rsid w:val="00F7796B"/>
    <w:rsid w:val="00F80AF2"/>
    <w:rsid w:val="00F80BDC"/>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A0A"/>
    <w:rsid w:val="00FC5983"/>
    <w:rsid w:val="00FC5AEC"/>
    <w:rsid w:val="00FD2392"/>
    <w:rsid w:val="00FD3F1C"/>
    <w:rsid w:val="00FD5F9A"/>
    <w:rsid w:val="00FE0F76"/>
    <w:rsid w:val="00FE16AB"/>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12EC5"/>
  <w15:docId w15:val="{EEE2A1C8-3DEA-42BC-A517-BB551079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4AE6"/>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link w:val="20"/>
    <w:uiPriority w:val="9"/>
    <w:qFormat/>
    <w:rsid w:val="007B143D"/>
    <w:pPr>
      <w:keepNext/>
      <w:spacing w:before="240" w:after="60"/>
      <w:ind w:firstLine="0"/>
      <w:jc w:val="center"/>
      <w:outlineLvl w:val="1"/>
    </w:pPr>
    <w:rPr>
      <w:b/>
      <w:sz w:val="28"/>
    </w:rPr>
  </w:style>
  <w:style w:type="paragraph" w:styleId="3">
    <w:name w:val="heading 3"/>
    <w:basedOn w:val="a0"/>
    <w:next w:val="a0"/>
    <w:link w:val="30"/>
    <w:uiPriority w:val="9"/>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link w:val="50"/>
    <w:uiPriority w:val="9"/>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link w:val="a6"/>
    <w:uiPriority w:val="99"/>
    <w:rsid w:val="007B143D"/>
    <w:pPr>
      <w:tabs>
        <w:tab w:val="center" w:pos="4677"/>
        <w:tab w:val="right" w:pos="9355"/>
      </w:tabs>
    </w:pPr>
  </w:style>
  <w:style w:type="paragraph" w:styleId="a7">
    <w:name w:val="Body Text"/>
    <w:basedOn w:val="a0"/>
    <w:link w:val="a8"/>
    <w:rsid w:val="002D3193"/>
    <w:pPr>
      <w:spacing w:line="240" w:lineRule="auto"/>
      <w:ind w:firstLine="0"/>
      <w:jc w:val="left"/>
    </w:pPr>
    <w:rPr>
      <w:sz w:val="24"/>
    </w:rPr>
  </w:style>
  <w:style w:type="paragraph" w:styleId="a9">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a">
    <w:name w:val="footnote reference"/>
    <w:uiPriority w:val="99"/>
    <w:rsid w:val="002D3193"/>
    <w:rPr>
      <w:vertAlign w:val="superscript"/>
    </w:rPr>
  </w:style>
  <w:style w:type="paragraph" w:styleId="ab">
    <w:name w:val="Normal (Web)"/>
    <w:basedOn w:val="a0"/>
    <w:rsid w:val="002D3193"/>
    <w:pPr>
      <w:spacing w:before="100" w:beforeAutospacing="1" w:after="100" w:afterAutospacing="1" w:line="240" w:lineRule="auto"/>
      <w:ind w:firstLine="0"/>
      <w:jc w:val="left"/>
    </w:pPr>
    <w:rPr>
      <w:sz w:val="24"/>
      <w:szCs w:val="24"/>
    </w:rPr>
  </w:style>
  <w:style w:type="character" w:styleId="ac">
    <w:name w:val="Emphasis"/>
    <w:qFormat/>
    <w:rsid w:val="002D3193"/>
    <w:rPr>
      <w:i/>
      <w:iCs/>
    </w:rPr>
  </w:style>
  <w:style w:type="paragraph" w:styleId="21">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d">
    <w:name w:val="Hyperlink"/>
    <w:uiPriority w:val="99"/>
    <w:rsid w:val="002D3193"/>
    <w:rPr>
      <w:color w:val="0000FF"/>
      <w:u w:val="single"/>
    </w:rPr>
  </w:style>
  <w:style w:type="paragraph" w:styleId="ae">
    <w:name w:val="footer"/>
    <w:basedOn w:val="a0"/>
    <w:link w:val="af"/>
    <w:uiPriority w:val="99"/>
    <w:rsid w:val="005660A3"/>
    <w:pPr>
      <w:tabs>
        <w:tab w:val="center" w:pos="4677"/>
        <w:tab w:val="right" w:pos="9355"/>
      </w:tabs>
    </w:pPr>
  </w:style>
  <w:style w:type="character" w:styleId="af0">
    <w:name w:val="page number"/>
    <w:basedOn w:val="a1"/>
    <w:rsid w:val="005660A3"/>
  </w:style>
  <w:style w:type="paragraph" w:styleId="31">
    <w:name w:val="Body Text Indent 3"/>
    <w:basedOn w:val="a0"/>
    <w:rsid w:val="00C7797B"/>
    <w:pPr>
      <w:spacing w:after="120"/>
      <w:ind w:left="283"/>
    </w:pPr>
    <w:rPr>
      <w:sz w:val="16"/>
      <w:szCs w:val="16"/>
    </w:rPr>
  </w:style>
  <w:style w:type="paragraph" w:styleId="af1">
    <w:name w:val="Body Text Indent"/>
    <w:basedOn w:val="a0"/>
    <w:rsid w:val="00A576F8"/>
    <w:pPr>
      <w:spacing w:after="120"/>
      <w:ind w:left="283"/>
    </w:pPr>
  </w:style>
  <w:style w:type="table" w:styleId="af2">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2">
    <w:name w:val="toc 2"/>
    <w:basedOn w:val="a0"/>
    <w:next w:val="a0"/>
    <w:autoRedefine/>
    <w:uiPriority w:val="39"/>
    <w:unhideWhenUsed/>
    <w:qFormat/>
    <w:rsid w:val="0013706D"/>
    <w:pPr>
      <w:tabs>
        <w:tab w:val="right" w:leader="dot" w:pos="8931"/>
      </w:tabs>
      <w:ind w:left="142" w:firstLine="0"/>
      <w:jc w:val="left"/>
    </w:pPr>
  </w:style>
  <w:style w:type="paragraph" w:styleId="af4">
    <w:name w:val="Title"/>
    <w:basedOn w:val="a0"/>
    <w:link w:val="af5"/>
    <w:qFormat/>
    <w:rsid w:val="0022472A"/>
    <w:pPr>
      <w:spacing w:line="240" w:lineRule="auto"/>
      <w:ind w:firstLine="0"/>
      <w:jc w:val="center"/>
    </w:pPr>
    <w:rPr>
      <w:b/>
      <w:sz w:val="20"/>
    </w:rPr>
  </w:style>
  <w:style w:type="character" w:customStyle="1" w:styleId="af5">
    <w:name w:val="Заголовок Знак"/>
    <w:link w:val="af4"/>
    <w:rsid w:val="0022472A"/>
    <w:rPr>
      <w:b/>
    </w:rPr>
  </w:style>
  <w:style w:type="paragraph" w:styleId="af6">
    <w:name w:val="No Spacing"/>
    <w:link w:val="af7"/>
    <w:uiPriority w:val="1"/>
    <w:qFormat/>
    <w:rsid w:val="00773ECB"/>
    <w:rPr>
      <w:rFonts w:ascii="Calibri" w:hAnsi="Calibri"/>
      <w:sz w:val="22"/>
      <w:szCs w:val="22"/>
      <w:lang w:eastAsia="en-US"/>
    </w:rPr>
  </w:style>
  <w:style w:type="character" w:customStyle="1" w:styleId="af7">
    <w:name w:val="Без интервала Знак"/>
    <w:link w:val="af6"/>
    <w:uiPriority w:val="1"/>
    <w:rsid w:val="00773ECB"/>
    <w:rPr>
      <w:rFonts w:ascii="Calibri" w:hAnsi="Calibri"/>
      <w:sz w:val="22"/>
      <w:szCs w:val="22"/>
      <w:lang w:val="ru-RU" w:eastAsia="en-US" w:bidi="ar-SA"/>
    </w:rPr>
  </w:style>
  <w:style w:type="paragraph" w:styleId="af8">
    <w:name w:val="Balloon Text"/>
    <w:basedOn w:val="a0"/>
    <w:link w:val="af9"/>
    <w:uiPriority w:val="99"/>
    <w:semiHidden/>
    <w:unhideWhenUsed/>
    <w:rsid w:val="00773ECB"/>
    <w:pPr>
      <w:spacing w:line="240" w:lineRule="auto"/>
    </w:pPr>
    <w:rPr>
      <w:rFonts w:ascii="Tahoma" w:hAnsi="Tahoma"/>
      <w:sz w:val="16"/>
      <w:szCs w:val="16"/>
    </w:rPr>
  </w:style>
  <w:style w:type="character" w:customStyle="1" w:styleId="af9">
    <w:name w:val="Текст выноски Знак"/>
    <w:link w:val="af8"/>
    <w:uiPriority w:val="99"/>
    <w:semiHidden/>
    <w:rsid w:val="00773ECB"/>
    <w:rPr>
      <w:rFonts w:ascii="Tahoma" w:hAnsi="Tahoma" w:cs="Tahoma"/>
      <w:sz w:val="16"/>
      <w:szCs w:val="16"/>
    </w:rPr>
  </w:style>
  <w:style w:type="paragraph" w:styleId="32">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a">
    <w:name w:val="annotation reference"/>
    <w:basedOn w:val="a1"/>
    <w:uiPriority w:val="99"/>
    <w:semiHidden/>
    <w:unhideWhenUsed/>
    <w:rsid w:val="00E62451"/>
    <w:rPr>
      <w:sz w:val="16"/>
      <w:szCs w:val="16"/>
    </w:rPr>
  </w:style>
  <w:style w:type="paragraph" w:styleId="afb">
    <w:name w:val="annotation text"/>
    <w:basedOn w:val="a0"/>
    <w:link w:val="afc"/>
    <w:uiPriority w:val="99"/>
    <w:unhideWhenUsed/>
    <w:rsid w:val="00E62451"/>
    <w:rPr>
      <w:sz w:val="20"/>
    </w:rPr>
  </w:style>
  <w:style w:type="character" w:customStyle="1" w:styleId="afc">
    <w:name w:val="Текст примечания Знак"/>
    <w:basedOn w:val="a1"/>
    <w:link w:val="afb"/>
    <w:uiPriority w:val="99"/>
    <w:rsid w:val="00E62451"/>
  </w:style>
  <w:style w:type="paragraph" w:styleId="afd">
    <w:name w:val="annotation subject"/>
    <w:basedOn w:val="afb"/>
    <w:next w:val="afb"/>
    <w:link w:val="afe"/>
    <w:uiPriority w:val="99"/>
    <w:semiHidden/>
    <w:unhideWhenUsed/>
    <w:rsid w:val="00E62451"/>
    <w:rPr>
      <w:b/>
      <w:bCs/>
    </w:rPr>
  </w:style>
  <w:style w:type="character" w:customStyle="1" w:styleId="afe">
    <w:name w:val="Тема примечания Знак"/>
    <w:basedOn w:val="afc"/>
    <w:link w:val="afd"/>
    <w:uiPriority w:val="99"/>
    <w:semiHidden/>
    <w:rsid w:val="00E62451"/>
    <w:rPr>
      <w:b/>
      <w:bCs/>
    </w:rPr>
  </w:style>
  <w:style w:type="paragraph" w:styleId="aff">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9"/>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1">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3">
    <w:name w:val="Body Text Indent 2"/>
    <w:basedOn w:val="a0"/>
    <w:link w:val="24"/>
    <w:uiPriority w:val="99"/>
    <w:semiHidden/>
    <w:unhideWhenUsed/>
    <w:rsid w:val="00401948"/>
    <w:pPr>
      <w:spacing w:after="120" w:line="480" w:lineRule="auto"/>
      <w:ind w:left="283"/>
    </w:pPr>
  </w:style>
  <w:style w:type="character" w:customStyle="1" w:styleId="24">
    <w:name w:val="Основной текст с отступом 2 Знак"/>
    <w:basedOn w:val="a1"/>
    <w:link w:val="23"/>
    <w:uiPriority w:val="99"/>
    <w:semiHidden/>
    <w:rsid w:val="00401948"/>
    <w:rPr>
      <w:sz w:val="32"/>
    </w:rPr>
  </w:style>
  <w:style w:type="paragraph" w:styleId="25">
    <w:name w:val="Body Text 2"/>
    <w:basedOn w:val="a0"/>
    <w:link w:val="26"/>
    <w:uiPriority w:val="99"/>
    <w:semiHidden/>
    <w:unhideWhenUsed/>
    <w:rsid w:val="00EE3C86"/>
    <w:pPr>
      <w:spacing w:after="120" w:line="480" w:lineRule="auto"/>
    </w:pPr>
  </w:style>
  <w:style w:type="character" w:customStyle="1" w:styleId="26">
    <w:name w:val="Основной текст 2 Знак"/>
    <w:basedOn w:val="a1"/>
    <w:link w:val="25"/>
    <w:uiPriority w:val="99"/>
    <w:semiHidden/>
    <w:rsid w:val="00EE3C86"/>
    <w:rPr>
      <w:sz w:val="32"/>
    </w:rPr>
  </w:style>
  <w:style w:type="character" w:styleId="aff2">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7">
    <w:name w:val="Сетка таблицы2"/>
    <w:basedOn w:val="a2"/>
    <w:next w:val="af2"/>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1"/>
    <w:link w:val="a7"/>
    <w:rsid w:val="00ED174D"/>
    <w:rPr>
      <w:sz w:val="24"/>
    </w:rPr>
  </w:style>
  <w:style w:type="character" w:styleId="aff3">
    <w:name w:val="Placeholder Text"/>
    <w:basedOn w:val="a1"/>
    <w:uiPriority w:val="99"/>
    <w:semiHidden/>
    <w:rsid w:val="003D68E6"/>
    <w:rPr>
      <w:color w:val="808080"/>
    </w:rPr>
  </w:style>
  <w:style w:type="table" w:customStyle="1" w:styleId="33">
    <w:name w:val="Сетка таблицы3"/>
    <w:basedOn w:val="a2"/>
    <w:next w:val="af2"/>
    <w:uiPriority w:val="39"/>
    <w:rsid w:val="00440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8">
    <w:name w:val="Font Style428"/>
    <w:rsid w:val="00747050"/>
    <w:rPr>
      <w:rFonts w:ascii="Times New Roman" w:hAnsi="Times New Roman" w:cs="Times New Roman"/>
      <w:b/>
      <w:bCs/>
      <w:spacing w:val="10"/>
      <w:sz w:val="26"/>
      <w:szCs w:val="26"/>
    </w:rPr>
  </w:style>
  <w:style w:type="paragraph" w:customStyle="1" w:styleId="Style353">
    <w:name w:val="Style353"/>
    <w:basedOn w:val="a0"/>
    <w:rsid w:val="00747050"/>
    <w:pPr>
      <w:widowControl w:val="0"/>
      <w:autoSpaceDE w:val="0"/>
      <w:autoSpaceDN w:val="0"/>
      <w:adjustRightInd w:val="0"/>
      <w:spacing w:line="240" w:lineRule="auto"/>
      <w:ind w:firstLine="0"/>
      <w:jc w:val="left"/>
    </w:pPr>
    <w:rPr>
      <w:sz w:val="24"/>
      <w:szCs w:val="24"/>
    </w:rPr>
  </w:style>
  <w:style w:type="numbering" w:customStyle="1" w:styleId="17">
    <w:name w:val="Нет списка1"/>
    <w:next w:val="a3"/>
    <w:uiPriority w:val="99"/>
    <w:semiHidden/>
    <w:unhideWhenUsed/>
    <w:rsid w:val="006619BF"/>
  </w:style>
  <w:style w:type="character" w:customStyle="1" w:styleId="20">
    <w:name w:val="Заголовок 2 Знак"/>
    <w:basedOn w:val="a1"/>
    <w:link w:val="2"/>
    <w:uiPriority w:val="9"/>
    <w:rsid w:val="006619BF"/>
    <w:rPr>
      <w:b/>
      <w:sz w:val="28"/>
    </w:rPr>
  </w:style>
  <w:style w:type="character" w:customStyle="1" w:styleId="30">
    <w:name w:val="Заголовок 3 Знак"/>
    <w:basedOn w:val="a1"/>
    <w:link w:val="3"/>
    <w:uiPriority w:val="9"/>
    <w:rsid w:val="006619BF"/>
    <w:rPr>
      <w:rFonts w:ascii="Arial" w:hAnsi="Arial" w:cs="Arial"/>
      <w:b/>
      <w:bCs/>
      <w:sz w:val="26"/>
      <w:szCs w:val="26"/>
    </w:rPr>
  </w:style>
  <w:style w:type="character" w:customStyle="1" w:styleId="50">
    <w:name w:val="Заголовок 5 Знак"/>
    <w:basedOn w:val="a1"/>
    <w:link w:val="5"/>
    <w:uiPriority w:val="9"/>
    <w:rsid w:val="006619BF"/>
    <w:rPr>
      <w:b/>
      <w:sz w:val="34"/>
    </w:rPr>
  </w:style>
  <w:style w:type="character" w:customStyle="1" w:styleId="af">
    <w:name w:val="Нижний колонтитул Знак"/>
    <w:basedOn w:val="a1"/>
    <w:link w:val="ae"/>
    <w:uiPriority w:val="99"/>
    <w:rsid w:val="006619BF"/>
    <w:rPr>
      <w:sz w:val="32"/>
    </w:rPr>
  </w:style>
  <w:style w:type="table" w:customStyle="1" w:styleId="40">
    <w:name w:val="Сетка таблицы4"/>
    <w:basedOn w:val="a2"/>
    <w:next w:val="af2"/>
    <w:uiPriority w:val="59"/>
    <w:rsid w:val="006619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6619BF"/>
  </w:style>
  <w:style w:type="table" w:customStyle="1" w:styleId="111">
    <w:name w:val="Сетка таблицы11"/>
    <w:basedOn w:val="a2"/>
    <w:next w:val="af2"/>
    <w:uiPriority w:val="59"/>
    <w:rsid w:val="006619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endnote text"/>
    <w:basedOn w:val="a0"/>
    <w:link w:val="aff5"/>
    <w:uiPriority w:val="99"/>
    <w:semiHidden/>
    <w:unhideWhenUsed/>
    <w:rsid w:val="006619BF"/>
    <w:pPr>
      <w:spacing w:after="200" w:line="276" w:lineRule="auto"/>
      <w:ind w:firstLine="0"/>
      <w:jc w:val="left"/>
    </w:pPr>
    <w:rPr>
      <w:rFonts w:ascii="Calibri" w:eastAsia="Calibri" w:hAnsi="Calibri"/>
      <w:sz w:val="20"/>
      <w:lang w:val="x-none" w:eastAsia="en-US"/>
    </w:rPr>
  </w:style>
  <w:style w:type="character" w:customStyle="1" w:styleId="aff5">
    <w:name w:val="Текст концевой сноски Знак"/>
    <w:basedOn w:val="a1"/>
    <w:link w:val="aff4"/>
    <w:uiPriority w:val="99"/>
    <w:semiHidden/>
    <w:rsid w:val="006619BF"/>
    <w:rPr>
      <w:rFonts w:ascii="Calibri" w:eastAsia="Calibri" w:hAnsi="Calibri"/>
      <w:lang w:val="x-none" w:eastAsia="en-US"/>
    </w:rPr>
  </w:style>
  <w:style w:type="character" w:styleId="aff6">
    <w:name w:val="endnote reference"/>
    <w:uiPriority w:val="99"/>
    <w:semiHidden/>
    <w:unhideWhenUsed/>
    <w:rsid w:val="006619BF"/>
    <w:rPr>
      <w:vertAlign w:val="superscript"/>
    </w:rPr>
  </w:style>
  <w:style w:type="character" w:customStyle="1" w:styleId="a6">
    <w:name w:val="Верхний колонтитул Знак"/>
    <w:basedOn w:val="a1"/>
    <w:link w:val="a5"/>
    <w:uiPriority w:val="99"/>
    <w:rsid w:val="006619BF"/>
    <w:rPr>
      <w:sz w:val="32"/>
    </w:rPr>
  </w:style>
  <w:style w:type="paragraph" w:customStyle="1" w:styleId="Style15">
    <w:name w:val="Style15"/>
    <w:basedOn w:val="a0"/>
    <w:uiPriority w:val="99"/>
    <w:rsid w:val="006619BF"/>
    <w:pPr>
      <w:widowControl w:val="0"/>
      <w:autoSpaceDE w:val="0"/>
      <w:autoSpaceDN w:val="0"/>
      <w:adjustRightInd w:val="0"/>
      <w:spacing w:line="482" w:lineRule="exact"/>
      <w:ind w:hanging="360"/>
      <w:jc w:val="left"/>
    </w:pPr>
    <w:rPr>
      <w:sz w:val="24"/>
      <w:szCs w:val="24"/>
    </w:rPr>
  </w:style>
  <w:style w:type="paragraph" w:customStyle="1" w:styleId="Style18">
    <w:name w:val="Style18"/>
    <w:basedOn w:val="a0"/>
    <w:uiPriority w:val="99"/>
    <w:rsid w:val="006619BF"/>
    <w:pPr>
      <w:widowControl w:val="0"/>
      <w:autoSpaceDE w:val="0"/>
      <w:autoSpaceDN w:val="0"/>
      <w:adjustRightInd w:val="0"/>
      <w:spacing w:line="483" w:lineRule="exact"/>
      <w:ind w:firstLine="562"/>
    </w:pPr>
    <w:rPr>
      <w:sz w:val="24"/>
      <w:szCs w:val="24"/>
    </w:rPr>
  </w:style>
  <w:style w:type="paragraph" w:customStyle="1" w:styleId="Style41">
    <w:name w:val="Style41"/>
    <w:basedOn w:val="a0"/>
    <w:uiPriority w:val="99"/>
    <w:rsid w:val="006619BF"/>
    <w:pPr>
      <w:widowControl w:val="0"/>
      <w:autoSpaceDE w:val="0"/>
      <w:autoSpaceDN w:val="0"/>
      <w:adjustRightInd w:val="0"/>
      <w:spacing w:line="482" w:lineRule="exact"/>
      <w:ind w:hanging="365"/>
    </w:pPr>
    <w:rPr>
      <w:sz w:val="24"/>
      <w:szCs w:val="24"/>
    </w:rPr>
  </w:style>
  <w:style w:type="character" w:customStyle="1" w:styleId="FontStyle56">
    <w:name w:val="Font Style56"/>
    <w:basedOn w:val="a1"/>
    <w:uiPriority w:val="99"/>
    <w:rsid w:val="006619BF"/>
    <w:rPr>
      <w:rFonts w:ascii="Times New Roman" w:hAnsi="Times New Roman" w:cs="Times New Roman"/>
      <w:sz w:val="26"/>
      <w:szCs w:val="26"/>
    </w:rPr>
  </w:style>
  <w:style w:type="paragraph" w:customStyle="1" w:styleId="18">
    <w:name w:val="Знак1"/>
    <w:basedOn w:val="a0"/>
    <w:rsid w:val="006619BF"/>
    <w:pPr>
      <w:spacing w:after="160" w:line="240" w:lineRule="exact"/>
      <w:ind w:firstLine="0"/>
      <w:jc w:val="left"/>
    </w:pPr>
    <w:rPr>
      <w:rFonts w:ascii="Verdana" w:hAnsi="Verdana" w:cs="Verdana"/>
      <w:sz w:val="20"/>
      <w:lang w:val="en-US" w:eastAsia="en-US"/>
    </w:rPr>
  </w:style>
  <w:style w:type="table" w:customStyle="1" w:styleId="41">
    <w:name w:val="Сетка таблицы41"/>
    <w:basedOn w:val="a2"/>
    <w:next w:val="af2"/>
    <w:uiPriority w:val="59"/>
    <w:rsid w:val="00186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2"/>
    <w:uiPriority w:val="39"/>
    <w:rsid w:val="00D733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2"/>
    <w:uiPriority w:val="39"/>
    <w:rsid w:val="002F20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hyperlink" Target="http://window.edu.ru" TargetMode="External"/><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image" Target="media/image26.png"/><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4.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hyperlink" Target="http://www.cbr.ru/" TargetMode="External"/><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hyperlink" Target="http://www.garant.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hyperlink" Target="http://portal.fa.ru" TargetMode="Externa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hyperlink" Target="http://portal.fa.ru"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header" Target="header1.xml"/><Relationship Id="rId78"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oleObject" Target="embeddings/oleObject11.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110820"/>
    <w:rsid w:val="003A5301"/>
    <w:rsid w:val="00663C98"/>
    <w:rsid w:val="006875C3"/>
    <w:rsid w:val="006A718C"/>
    <w:rsid w:val="00751DA8"/>
    <w:rsid w:val="008764E8"/>
    <w:rsid w:val="008A2523"/>
    <w:rsid w:val="0093235A"/>
    <w:rsid w:val="00994A50"/>
    <w:rsid w:val="009B1928"/>
    <w:rsid w:val="009C0966"/>
    <w:rsid w:val="00DB6C01"/>
    <w:rsid w:val="00DF1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3E225-4097-455C-8F40-EFE7BC89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34</Pages>
  <Words>9691</Words>
  <Characters>55245</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64807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53</cp:revision>
  <cp:lastPrinted>2018-06-15T07:32:00Z</cp:lastPrinted>
  <dcterms:created xsi:type="dcterms:W3CDTF">2018-07-06T17:21:00Z</dcterms:created>
  <dcterms:modified xsi:type="dcterms:W3CDTF">2022-03-25T19:39:00Z</dcterms:modified>
</cp:coreProperties>
</file>